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C307E" w14:textId="4F1A2541" w:rsidR="000F3E33" w:rsidRPr="00312D0E" w:rsidRDefault="000F3E33" w:rsidP="00911602">
      <w:pPr>
        <w:jc w:val="center"/>
        <w:rPr>
          <w:rFonts w:ascii="Montserrat" w:hAnsi="Montserrat"/>
          <w:b/>
          <w:bCs/>
          <w:sz w:val="20"/>
          <w:szCs w:val="20"/>
        </w:rPr>
      </w:pPr>
      <w:r w:rsidRPr="00312D0E">
        <w:rPr>
          <w:rFonts w:ascii="Montserrat" w:hAnsi="Montserrat"/>
          <w:b/>
          <w:bCs/>
          <w:sz w:val="20"/>
          <w:szCs w:val="20"/>
        </w:rPr>
        <w:t xml:space="preserve">ATENTA NOTA CONCURSO MERCANTIL </w:t>
      </w:r>
    </w:p>
    <w:p w14:paraId="2495622A" w14:textId="0E1E9036" w:rsidR="000F3E33" w:rsidRPr="00312D0E" w:rsidRDefault="000F3E33" w:rsidP="00911602">
      <w:pPr>
        <w:jc w:val="center"/>
        <w:rPr>
          <w:rFonts w:ascii="Montserrat" w:hAnsi="Montserrat"/>
          <w:b/>
          <w:bCs/>
          <w:sz w:val="20"/>
          <w:szCs w:val="20"/>
        </w:rPr>
      </w:pPr>
      <w:r w:rsidRPr="00312D0E">
        <w:rPr>
          <w:rFonts w:ascii="Montserrat" w:hAnsi="Montserrat"/>
          <w:b/>
          <w:bCs/>
          <w:sz w:val="20"/>
          <w:szCs w:val="20"/>
        </w:rPr>
        <w:t>FICREA, S.A. DE C.V., SOCIEDAD FINANCIERA POPULAR.</w:t>
      </w:r>
    </w:p>
    <w:p w14:paraId="4A3F2C64" w14:textId="77777777" w:rsidR="000F3E33" w:rsidRPr="00312D0E" w:rsidRDefault="000F3E33" w:rsidP="00911602">
      <w:pPr>
        <w:jc w:val="both"/>
        <w:rPr>
          <w:rFonts w:ascii="Montserrat" w:hAnsi="Montserrat"/>
          <w:sz w:val="20"/>
          <w:szCs w:val="20"/>
        </w:rPr>
      </w:pPr>
    </w:p>
    <w:p w14:paraId="11E3B2BD" w14:textId="05B891B1" w:rsidR="000F3E33" w:rsidRPr="00312D0E" w:rsidRDefault="000F3E33" w:rsidP="00911602">
      <w:pPr>
        <w:jc w:val="both"/>
        <w:rPr>
          <w:rFonts w:ascii="Montserrat" w:hAnsi="Montserrat"/>
          <w:b/>
          <w:bCs/>
          <w:sz w:val="20"/>
          <w:szCs w:val="20"/>
        </w:rPr>
      </w:pPr>
      <w:r w:rsidRPr="00312D0E">
        <w:rPr>
          <w:rFonts w:ascii="Montserrat" w:hAnsi="Montserrat"/>
          <w:b/>
          <w:bCs/>
          <w:sz w:val="20"/>
          <w:szCs w:val="20"/>
        </w:rPr>
        <w:t xml:space="preserve">Actuaciones relevantes del mes de </w:t>
      </w:r>
      <w:r w:rsidR="00791065">
        <w:rPr>
          <w:rFonts w:ascii="Montserrat" w:hAnsi="Montserrat"/>
          <w:b/>
          <w:bCs/>
          <w:sz w:val="20"/>
          <w:szCs w:val="20"/>
        </w:rPr>
        <w:t xml:space="preserve">febrero </w:t>
      </w:r>
      <w:r w:rsidRPr="00312D0E">
        <w:rPr>
          <w:rFonts w:ascii="Montserrat" w:hAnsi="Montserrat"/>
          <w:b/>
          <w:bCs/>
          <w:sz w:val="20"/>
          <w:szCs w:val="20"/>
        </w:rPr>
        <w:t>de 20</w:t>
      </w:r>
      <w:r w:rsidR="00032F66" w:rsidRPr="00312D0E">
        <w:rPr>
          <w:rFonts w:ascii="Montserrat" w:hAnsi="Montserrat"/>
          <w:b/>
          <w:bCs/>
          <w:sz w:val="20"/>
          <w:szCs w:val="20"/>
        </w:rPr>
        <w:t>20</w:t>
      </w:r>
      <w:r w:rsidRPr="00312D0E">
        <w:rPr>
          <w:rFonts w:ascii="Montserrat" w:hAnsi="Montserrat"/>
          <w:b/>
          <w:bCs/>
          <w:sz w:val="20"/>
          <w:szCs w:val="20"/>
        </w:rPr>
        <w:t>.</w:t>
      </w:r>
    </w:p>
    <w:p w14:paraId="6E1C59EE" w14:textId="77777777" w:rsidR="0064780C" w:rsidRPr="00312D0E" w:rsidRDefault="0064780C" w:rsidP="00911602">
      <w:pPr>
        <w:pStyle w:val="Prrafodelista"/>
        <w:ind w:left="720"/>
        <w:jc w:val="both"/>
        <w:rPr>
          <w:rFonts w:ascii="Montserrat" w:hAnsi="Montserrat" w:cs="Arial"/>
          <w:sz w:val="20"/>
          <w:szCs w:val="20"/>
        </w:rPr>
      </w:pPr>
    </w:p>
    <w:p w14:paraId="0E6C3BC7" w14:textId="77777777" w:rsidR="00D83F22" w:rsidRDefault="005B2B22" w:rsidP="00911602">
      <w:pPr>
        <w:pStyle w:val="Prrafodelista"/>
        <w:numPr>
          <w:ilvl w:val="0"/>
          <w:numId w:val="9"/>
        </w:numPr>
        <w:jc w:val="both"/>
        <w:rPr>
          <w:rFonts w:ascii="Montserrat" w:eastAsiaTheme="minorHAnsi" w:hAnsi="Montserrat" w:cs="Arial"/>
          <w:color w:val="000000"/>
          <w:sz w:val="20"/>
          <w:szCs w:val="20"/>
          <w:lang w:val="es-MX" w:eastAsia="en-US"/>
        </w:rPr>
      </w:pPr>
      <w:r w:rsidRPr="00D83F22">
        <w:rPr>
          <w:rFonts w:ascii="Montserrat" w:eastAsiaTheme="minorHAnsi" w:hAnsi="Montserrat" w:cs="Arial"/>
          <w:b/>
          <w:sz w:val="20"/>
          <w:szCs w:val="20"/>
          <w:lang w:val="es-MX" w:eastAsia="en-US"/>
        </w:rPr>
        <w:t>Informes del Síndico:</w:t>
      </w:r>
      <w:r w:rsidRPr="00D83F22">
        <w:rPr>
          <w:rFonts w:ascii="Montserrat" w:eastAsiaTheme="minorHAnsi" w:hAnsi="Montserrat" w:cs="Arial"/>
          <w:sz w:val="20"/>
          <w:szCs w:val="20"/>
          <w:lang w:val="es-MX" w:eastAsia="en-US"/>
        </w:rPr>
        <w:t xml:space="preserve"> </w:t>
      </w:r>
      <w:r w:rsidRPr="00D83F22">
        <w:rPr>
          <w:rFonts w:ascii="Montserrat" w:eastAsiaTheme="minorHAnsi" w:hAnsi="Montserrat" w:cs="Arial"/>
          <w:color w:val="000000"/>
          <w:sz w:val="20"/>
          <w:szCs w:val="20"/>
          <w:lang w:val="es-MX" w:eastAsia="en-US"/>
        </w:rPr>
        <w:t xml:space="preserve">Mediante acuerdo publicado con fecha 4 de febrero de 2020, se tiene a </w:t>
      </w:r>
      <w:r w:rsidR="00D83F22" w:rsidRPr="00D83F22">
        <w:rPr>
          <w:rFonts w:ascii="Montserrat" w:eastAsiaTheme="minorHAnsi" w:hAnsi="Montserrat" w:cs="Arial"/>
          <w:color w:val="000000"/>
          <w:sz w:val="20"/>
          <w:szCs w:val="20"/>
          <w:lang w:val="es-MX" w:eastAsia="en-US"/>
        </w:rPr>
        <w:t xml:space="preserve">la </w:t>
      </w:r>
      <w:r w:rsidRPr="00D83F22">
        <w:rPr>
          <w:rFonts w:ascii="Montserrat" w:eastAsiaTheme="minorHAnsi" w:hAnsi="Montserrat" w:cs="Arial"/>
          <w:color w:val="000000"/>
          <w:sz w:val="20"/>
          <w:szCs w:val="20"/>
          <w:lang w:val="es-MX" w:eastAsia="en-US"/>
        </w:rPr>
        <w:t xml:space="preserve">Interventoría </w:t>
      </w:r>
      <w:r w:rsidR="00D83F22" w:rsidRPr="00D83F22">
        <w:rPr>
          <w:rFonts w:ascii="Montserrat" w:eastAsiaTheme="minorHAnsi" w:hAnsi="Montserrat" w:cs="Arial"/>
          <w:color w:val="000000"/>
          <w:sz w:val="20"/>
          <w:szCs w:val="20"/>
          <w:lang w:val="es-MX" w:eastAsia="en-US"/>
        </w:rPr>
        <w:t xml:space="preserve">de CONDUSEF </w:t>
      </w:r>
      <w:r w:rsidRPr="00D83F22">
        <w:rPr>
          <w:rFonts w:ascii="Montserrat" w:eastAsiaTheme="minorHAnsi" w:hAnsi="Montserrat" w:cs="Arial"/>
          <w:color w:val="000000"/>
          <w:sz w:val="20"/>
          <w:szCs w:val="20"/>
          <w:lang w:val="es-MX" w:eastAsia="en-US"/>
        </w:rPr>
        <w:t>por desahogada la vista dada en auto de 24 de enero de 2020, con relación a la aclaración precisada por el síndico en el informe de inversiones relativo al período noviembre-diciembre del 2019. Por lo que el Juez Concursal finalmente tuvo al Síndico por rendido dicho informe</w:t>
      </w:r>
      <w:r w:rsidR="00D83F22">
        <w:rPr>
          <w:rFonts w:ascii="Montserrat" w:eastAsiaTheme="minorHAnsi" w:hAnsi="Montserrat" w:cs="Arial"/>
          <w:color w:val="000000"/>
          <w:sz w:val="20"/>
          <w:szCs w:val="20"/>
          <w:lang w:val="es-MX" w:eastAsia="en-US"/>
        </w:rPr>
        <w:t>.</w:t>
      </w:r>
    </w:p>
    <w:p w14:paraId="3A873D72" w14:textId="77777777" w:rsidR="002D6055" w:rsidRDefault="002D6055" w:rsidP="00911602">
      <w:pPr>
        <w:pStyle w:val="Prrafodelista"/>
        <w:ind w:left="720"/>
        <w:jc w:val="both"/>
        <w:rPr>
          <w:rFonts w:ascii="Montserrat" w:eastAsiaTheme="minorHAnsi" w:hAnsi="Montserrat" w:cs="Arial"/>
          <w:color w:val="000000"/>
          <w:sz w:val="20"/>
          <w:szCs w:val="20"/>
          <w:lang w:val="es-MX" w:eastAsia="en-US"/>
        </w:rPr>
      </w:pPr>
    </w:p>
    <w:p w14:paraId="6417D53D" w14:textId="71007B4D" w:rsidR="00D83F22" w:rsidRPr="00D83F22" w:rsidRDefault="005B2B22" w:rsidP="00911602">
      <w:pPr>
        <w:pStyle w:val="Prrafodelista"/>
        <w:ind w:left="720"/>
        <w:jc w:val="both"/>
        <w:rPr>
          <w:rFonts w:ascii="Montserrat" w:eastAsiaTheme="minorHAnsi" w:hAnsi="Montserrat" w:cs="Arial"/>
          <w:color w:val="000000"/>
          <w:sz w:val="20"/>
          <w:szCs w:val="20"/>
          <w:lang w:val="es-MX" w:eastAsia="en-US"/>
        </w:rPr>
      </w:pPr>
      <w:r w:rsidRPr="00D83F22">
        <w:rPr>
          <w:rFonts w:ascii="Montserrat" w:eastAsiaTheme="minorHAnsi" w:hAnsi="Montserrat" w:cs="Arial"/>
          <w:color w:val="000000"/>
          <w:sz w:val="20"/>
          <w:szCs w:val="20"/>
          <w:lang w:val="es-MX" w:eastAsia="en-US"/>
        </w:rPr>
        <w:t xml:space="preserve">Mediante acuerdo publicado con fecha 10 de </w:t>
      </w:r>
      <w:proofErr w:type="gramStart"/>
      <w:r w:rsidRPr="00D83F22">
        <w:rPr>
          <w:rFonts w:ascii="Montserrat" w:eastAsiaTheme="minorHAnsi" w:hAnsi="Montserrat" w:cs="Arial"/>
          <w:color w:val="000000"/>
          <w:sz w:val="20"/>
          <w:szCs w:val="20"/>
          <w:lang w:val="es-MX" w:eastAsia="en-US"/>
        </w:rPr>
        <w:t>Febrero</w:t>
      </w:r>
      <w:proofErr w:type="gramEnd"/>
      <w:r w:rsidRPr="00D83F22">
        <w:rPr>
          <w:rFonts w:ascii="Montserrat" w:eastAsiaTheme="minorHAnsi" w:hAnsi="Montserrat" w:cs="Arial"/>
          <w:color w:val="000000"/>
          <w:sz w:val="20"/>
          <w:szCs w:val="20"/>
          <w:lang w:val="es-MX" w:eastAsia="en-US"/>
        </w:rPr>
        <w:t xml:space="preserve"> de 2020, se tuvo a </w:t>
      </w:r>
      <w:r w:rsidR="00D83F22" w:rsidRPr="00D83F22">
        <w:rPr>
          <w:rFonts w:ascii="Montserrat" w:eastAsiaTheme="minorHAnsi" w:hAnsi="Montserrat" w:cs="Arial"/>
          <w:color w:val="000000"/>
          <w:sz w:val="20"/>
          <w:szCs w:val="20"/>
          <w:lang w:val="es-MX" w:eastAsia="en-US"/>
        </w:rPr>
        <w:t>la I</w:t>
      </w:r>
      <w:r w:rsidRPr="00D83F22">
        <w:rPr>
          <w:rFonts w:ascii="Montserrat" w:eastAsiaTheme="minorHAnsi" w:hAnsi="Montserrat" w:cs="Arial"/>
          <w:color w:val="000000"/>
          <w:sz w:val="20"/>
          <w:szCs w:val="20"/>
          <w:lang w:val="es-MX" w:eastAsia="en-US"/>
        </w:rPr>
        <w:t>nterventoría</w:t>
      </w:r>
      <w:r w:rsidR="00D83F22" w:rsidRPr="00D83F22">
        <w:rPr>
          <w:rFonts w:ascii="Montserrat" w:eastAsiaTheme="minorHAnsi" w:hAnsi="Montserrat" w:cs="Arial"/>
          <w:color w:val="000000"/>
          <w:sz w:val="20"/>
          <w:szCs w:val="20"/>
          <w:lang w:val="es-MX" w:eastAsia="en-US"/>
        </w:rPr>
        <w:t xml:space="preserve"> de CONDUSEF</w:t>
      </w:r>
      <w:r w:rsidRPr="00D83F22">
        <w:rPr>
          <w:rFonts w:ascii="Montserrat" w:eastAsiaTheme="minorHAnsi" w:hAnsi="Montserrat" w:cs="Arial"/>
          <w:color w:val="000000"/>
          <w:sz w:val="20"/>
          <w:szCs w:val="20"/>
          <w:lang w:val="es-MX" w:eastAsia="en-US"/>
        </w:rPr>
        <w:t xml:space="preserve"> desahogando la vista dada en auto de 30 de enero de 2020 con relación a los informes presentados por el Síndico: el mensual de inversiones correspondiente al mes de diciembre de 2019 y el bimestral de enajenaciones correspondiente a los meses de octubre y noviembre del 2019</w:t>
      </w:r>
      <w:r w:rsidR="00D83F22" w:rsidRPr="00D83F22">
        <w:rPr>
          <w:rFonts w:ascii="Montserrat" w:eastAsiaTheme="minorHAnsi" w:hAnsi="Montserrat" w:cs="Arial"/>
          <w:color w:val="000000"/>
          <w:sz w:val="20"/>
          <w:szCs w:val="20"/>
          <w:lang w:val="es-MX" w:eastAsia="en-US"/>
        </w:rPr>
        <w:t>.</w:t>
      </w:r>
    </w:p>
    <w:p w14:paraId="36773DF9" w14:textId="77777777" w:rsidR="002D6055" w:rsidRDefault="002D6055" w:rsidP="00911602">
      <w:pPr>
        <w:pStyle w:val="Prrafodelista"/>
        <w:ind w:left="720"/>
        <w:jc w:val="both"/>
        <w:rPr>
          <w:rFonts w:ascii="Montserrat" w:eastAsiaTheme="minorHAnsi" w:hAnsi="Montserrat" w:cs="Arial"/>
          <w:color w:val="000000"/>
          <w:sz w:val="20"/>
          <w:szCs w:val="20"/>
          <w:lang w:val="es-MX" w:eastAsia="en-US"/>
        </w:rPr>
      </w:pPr>
    </w:p>
    <w:p w14:paraId="72C0924B" w14:textId="714D1DA5" w:rsidR="005B2B22" w:rsidRPr="005B2B22" w:rsidRDefault="005B2B22" w:rsidP="00911602">
      <w:pPr>
        <w:pStyle w:val="Prrafodelista"/>
        <w:ind w:left="720"/>
        <w:jc w:val="both"/>
        <w:rPr>
          <w:rFonts w:ascii="Montserrat" w:hAnsi="Montserrat" w:cs="Arial"/>
          <w:color w:val="000000"/>
          <w:sz w:val="20"/>
          <w:szCs w:val="20"/>
        </w:rPr>
      </w:pPr>
      <w:r w:rsidRPr="00D83F22">
        <w:rPr>
          <w:rFonts w:ascii="Montserrat" w:eastAsiaTheme="minorHAnsi" w:hAnsi="Montserrat" w:cs="Arial"/>
          <w:color w:val="000000"/>
          <w:sz w:val="20"/>
          <w:szCs w:val="20"/>
          <w:lang w:val="es-MX" w:eastAsia="en-US"/>
        </w:rPr>
        <w:t xml:space="preserve">Mediante acuerdo publicado con fecha 11 de febrero de 2020, se tiene al Síndico presentando el informe bimestral de labores, con el que se da vista a </w:t>
      </w:r>
      <w:r w:rsidR="00D83F22">
        <w:rPr>
          <w:rFonts w:ascii="Montserrat" w:eastAsiaTheme="minorHAnsi" w:hAnsi="Montserrat" w:cs="Arial"/>
          <w:color w:val="000000"/>
          <w:sz w:val="20"/>
          <w:szCs w:val="20"/>
          <w:lang w:val="es-MX" w:eastAsia="en-US"/>
        </w:rPr>
        <w:t>la</w:t>
      </w:r>
      <w:r w:rsidRPr="00D83F22">
        <w:rPr>
          <w:rFonts w:ascii="Montserrat" w:eastAsiaTheme="minorHAnsi" w:hAnsi="Montserrat" w:cs="Arial"/>
          <w:color w:val="000000"/>
          <w:sz w:val="20"/>
          <w:szCs w:val="20"/>
          <w:lang w:val="es-MX" w:eastAsia="en-US"/>
        </w:rPr>
        <w:t xml:space="preserve"> interventoría para que dentro del término de 3 días manifieste lo que a su derecho convenga</w:t>
      </w:r>
      <w:r w:rsidR="00D83F22">
        <w:rPr>
          <w:rFonts w:ascii="Montserrat" w:eastAsiaTheme="minorHAnsi" w:hAnsi="Montserrat" w:cs="Arial"/>
          <w:color w:val="000000"/>
          <w:sz w:val="20"/>
          <w:szCs w:val="20"/>
          <w:lang w:val="es-MX" w:eastAsia="en-US"/>
        </w:rPr>
        <w:t xml:space="preserve"> y m</w:t>
      </w:r>
      <w:r w:rsidRPr="005B2B22">
        <w:rPr>
          <w:rFonts w:ascii="Montserrat" w:eastAsiaTheme="minorHAnsi" w:hAnsi="Montserrat" w:cs="Arial"/>
          <w:color w:val="000000"/>
          <w:sz w:val="20"/>
          <w:szCs w:val="20"/>
          <w:lang w:val="es-MX" w:eastAsia="en-US"/>
        </w:rPr>
        <w:t>ediante acuerdo de fecha 12 de febrero de 2020, se le tienen al Síndico por rendidos los informes: el mensual de inversiones correspondiente al mes de diciembre de 2019 y el bimestral de enajenaciones correspondiente a los meses de octubre y noviembre del 2019</w:t>
      </w:r>
      <w:r w:rsidR="00C1167B">
        <w:rPr>
          <w:rFonts w:ascii="Montserrat" w:eastAsiaTheme="minorHAnsi" w:hAnsi="Montserrat" w:cs="Arial"/>
          <w:color w:val="000000"/>
          <w:sz w:val="20"/>
          <w:szCs w:val="20"/>
          <w:lang w:val="es-MX" w:eastAsia="en-US"/>
        </w:rPr>
        <w:t xml:space="preserve">  y </w:t>
      </w:r>
      <w:r w:rsidR="0005363E">
        <w:rPr>
          <w:rFonts w:ascii="Montserrat" w:eastAsiaTheme="minorHAnsi" w:hAnsi="Montserrat" w:cs="Arial"/>
          <w:color w:val="000000"/>
          <w:sz w:val="20"/>
          <w:szCs w:val="20"/>
          <w:lang w:val="es-MX" w:eastAsia="en-US"/>
        </w:rPr>
        <w:t xml:space="preserve">mediante </w:t>
      </w:r>
      <w:r w:rsidRPr="00C1167B">
        <w:rPr>
          <w:rFonts w:ascii="Montserrat" w:hAnsi="Montserrat" w:cs="Arial"/>
          <w:color w:val="000000"/>
          <w:sz w:val="20"/>
          <w:szCs w:val="20"/>
        </w:rPr>
        <w:t>acuerdo con fecha de publicación 21 de febrero del 2020, se tiene por desahogada la vista por parte de esta interventoría</w:t>
      </w:r>
      <w:r w:rsidR="00C1167B">
        <w:rPr>
          <w:rFonts w:ascii="Montserrat" w:hAnsi="Montserrat" w:cs="Arial"/>
          <w:color w:val="000000"/>
          <w:sz w:val="20"/>
          <w:szCs w:val="20"/>
        </w:rPr>
        <w:t xml:space="preserve"> de CONDUESEF.</w:t>
      </w:r>
    </w:p>
    <w:p w14:paraId="3EB0CB36" w14:textId="77777777" w:rsidR="002D6055" w:rsidRPr="002D6055" w:rsidRDefault="002D6055" w:rsidP="002D6055">
      <w:pPr>
        <w:pStyle w:val="Prrafodelista"/>
        <w:ind w:left="720"/>
        <w:jc w:val="both"/>
        <w:rPr>
          <w:rFonts w:ascii="Montserrat" w:eastAsiaTheme="minorHAnsi" w:hAnsi="Montserrat" w:cstheme="minorBidi"/>
          <w:sz w:val="20"/>
          <w:szCs w:val="20"/>
          <w:lang w:val="es-MX" w:eastAsia="en-US"/>
        </w:rPr>
      </w:pPr>
    </w:p>
    <w:p w14:paraId="60B94AD2" w14:textId="17915D30" w:rsidR="005B2B22" w:rsidRPr="005B2B22" w:rsidRDefault="005B2B22" w:rsidP="00911602">
      <w:pPr>
        <w:pStyle w:val="Prrafodelista"/>
        <w:numPr>
          <w:ilvl w:val="0"/>
          <w:numId w:val="9"/>
        </w:numPr>
        <w:jc w:val="both"/>
        <w:rPr>
          <w:rFonts w:ascii="Montserrat" w:eastAsiaTheme="minorHAnsi" w:hAnsi="Montserrat" w:cstheme="minorBidi"/>
          <w:sz w:val="20"/>
          <w:szCs w:val="20"/>
          <w:lang w:val="es-MX" w:eastAsia="en-US"/>
        </w:rPr>
      </w:pPr>
      <w:r w:rsidRPr="005B2B22">
        <w:rPr>
          <w:rFonts w:ascii="Montserrat" w:eastAsiaTheme="minorHAnsi" w:hAnsi="Montserrat" w:cstheme="minorBidi"/>
          <w:b/>
          <w:sz w:val="20"/>
          <w:szCs w:val="20"/>
          <w:lang w:val="es-MX" w:eastAsia="en-US"/>
        </w:rPr>
        <w:t>Informe del Instituto Nacional de Migración</w:t>
      </w:r>
      <w:r w:rsidRPr="005B2B22">
        <w:rPr>
          <w:rFonts w:ascii="Montserrat" w:eastAsiaTheme="minorHAnsi" w:hAnsi="Montserrat" w:cstheme="minorBidi"/>
          <w:sz w:val="20"/>
          <w:szCs w:val="20"/>
          <w:lang w:val="es-MX" w:eastAsia="en-US"/>
        </w:rPr>
        <w:t>.</w:t>
      </w:r>
      <w:r w:rsidRPr="005B2B22">
        <w:rPr>
          <w:rFonts w:ascii="Montserrat" w:eastAsiaTheme="minorHAnsi" w:hAnsi="Montserrat" w:cs="Arial"/>
          <w:color w:val="000000"/>
          <w:sz w:val="20"/>
          <w:szCs w:val="20"/>
          <w:lang w:val="es-MX" w:eastAsia="en-US"/>
        </w:rPr>
        <w:t xml:space="preserve"> Mediante acuerdo publicado con fecha 7 de febrero de 2020 </w:t>
      </w:r>
      <w:r w:rsidRPr="005B2B22">
        <w:rPr>
          <w:rFonts w:ascii="Montserrat" w:eastAsiaTheme="minorHAnsi" w:hAnsi="Montserrat" w:cstheme="minorBidi"/>
          <w:sz w:val="20"/>
          <w:szCs w:val="20"/>
          <w:lang w:val="es-MX" w:eastAsia="en-US"/>
        </w:rPr>
        <w:t xml:space="preserve">se tiene al Síndico desahogando la vista que le fue dada en auto de 11 de enero de 2018 respecto del oficio remitido por el Instituto Nacional de Migración en el cual se informó que Rafael Antonio Olvera Amezcua no ha ingresado al país desde el año 2014 y solicita se lleve a cabo la toma de posesión forzosa del bien inmueble precisado. El Juez de lo Concursal señala que previo a proveer lo procedente y tomando en consideración que la solicitud formulada debe dilucidarse en la vía incidental, ordena prevenir al síndico para efecto de </w:t>
      </w:r>
      <w:proofErr w:type="gramStart"/>
      <w:r w:rsidRPr="005B2B22">
        <w:rPr>
          <w:rFonts w:ascii="Montserrat" w:eastAsiaTheme="minorHAnsi" w:hAnsi="Montserrat" w:cstheme="minorBidi"/>
          <w:sz w:val="20"/>
          <w:szCs w:val="20"/>
          <w:lang w:val="es-MX" w:eastAsia="en-US"/>
        </w:rPr>
        <w:t>que</w:t>
      </w:r>
      <w:proofErr w:type="gramEnd"/>
      <w:r w:rsidRPr="005B2B22">
        <w:rPr>
          <w:rFonts w:ascii="Montserrat" w:eastAsiaTheme="minorHAnsi" w:hAnsi="Montserrat" w:cstheme="minorBidi"/>
          <w:sz w:val="20"/>
          <w:szCs w:val="20"/>
          <w:lang w:val="es-MX" w:eastAsia="en-US"/>
        </w:rPr>
        <w:t xml:space="preserve"> dentro del término de 3 días, ajuste su solicitud a la vía incidental. </w:t>
      </w:r>
    </w:p>
    <w:p w14:paraId="081FCC61" w14:textId="0AA711AD" w:rsidR="005537E9" w:rsidRDefault="005B2B22" w:rsidP="00911602">
      <w:pPr>
        <w:pStyle w:val="Prrafodelista"/>
        <w:numPr>
          <w:ilvl w:val="0"/>
          <w:numId w:val="9"/>
        </w:numPr>
        <w:jc w:val="both"/>
        <w:rPr>
          <w:rFonts w:ascii="Montserrat" w:eastAsiaTheme="minorHAnsi" w:hAnsi="Montserrat" w:cs="Arial"/>
          <w:color w:val="000000"/>
          <w:sz w:val="20"/>
          <w:szCs w:val="20"/>
          <w:lang w:val="es-MX" w:eastAsia="en-US"/>
        </w:rPr>
      </w:pPr>
      <w:r w:rsidRPr="005537E9">
        <w:rPr>
          <w:rFonts w:ascii="Montserrat" w:eastAsiaTheme="minorHAnsi" w:hAnsi="Montserrat" w:cstheme="minorBidi"/>
          <w:b/>
          <w:sz w:val="20"/>
          <w:szCs w:val="20"/>
          <w:lang w:val="es-MX" w:eastAsia="en-US"/>
        </w:rPr>
        <w:lastRenderedPageBreak/>
        <w:t>Enajenación de bienes inmuebles relativos al Convenio en Miami Florida:</w:t>
      </w:r>
      <w:r w:rsidRPr="005537E9">
        <w:rPr>
          <w:rFonts w:ascii="Montserrat" w:eastAsiaTheme="minorHAnsi" w:hAnsi="Montserrat" w:cstheme="minorBidi"/>
          <w:sz w:val="20"/>
          <w:szCs w:val="20"/>
          <w:lang w:val="es-MX" w:eastAsia="en-US"/>
        </w:rPr>
        <w:t xml:space="preserve"> </w:t>
      </w:r>
      <w:r w:rsidR="005537E9" w:rsidRPr="005537E9">
        <w:rPr>
          <w:rFonts w:ascii="Montserrat" w:hAnsi="Montserrat" w:cs="Arial"/>
          <w:color w:val="000000"/>
          <w:sz w:val="20"/>
          <w:szCs w:val="20"/>
          <w:lang w:eastAsia="es-MX"/>
        </w:rPr>
        <w:t xml:space="preserve">Mediante acuerdo publicado el </w:t>
      </w:r>
      <w:r w:rsidR="005537E9" w:rsidRPr="005537E9">
        <w:rPr>
          <w:rFonts w:ascii="Montserrat" w:hAnsi="Montserrat" w:cs="Arial"/>
          <w:color w:val="000000"/>
          <w:sz w:val="20"/>
          <w:szCs w:val="20"/>
          <w:lang w:eastAsia="es-MX"/>
        </w:rPr>
        <w:t xml:space="preserve">4 de febrero </w:t>
      </w:r>
      <w:r w:rsidR="005537E9" w:rsidRPr="005537E9">
        <w:rPr>
          <w:rFonts w:ascii="Montserrat" w:hAnsi="Montserrat" w:cs="Arial"/>
          <w:color w:val="000000"/>
          <w:sz w:val="20"/>
          <w:szCs w:val="20"/>
          <w:lang w:eastAsia="es-MX"/>
        </w:rPr>
        <w:t xml:space="preserve">de 2020 se tiene al Síndico </w:t>
      </w:r>
      <w:r w:rsidR="005537E9" w:rsidRPr="005537E9">
        <w:rPr>
          <w:rFonts w:ascii="Montserrat" w:eastAsiaTheme="minorHAnsi" w:hAnsi="Montserrat" w:cs="Arial"/>
          <w:color w:val="000000"/>
          <w:sz w:val="20"/>
          <w:szCs w:val="20"/>
          <w:lang w:val="es-MX" w:eastAsia="en-US"/>
        </w:rPr>
        <w:t xml:space="preserve">informando que el posible comprador del inmueble ubicado en 1398 NW 61 Street, Miami Dale, FL, C.P. 33142 por la cantidad de $895,000.00 (Ochocientos noventa y cinco mil dólares americanos.), cuya venta fue autorizada mediante proveído de 20 de enero de 2020, declinó realizar dicha compraventa, por lo que continuará con la gestión de su venta. </w:t>
      </w:r>
    </w:p>
    <w:p w14:paraId="27992FC0" w14:textId="77777777" w:rsidR="005537E9" w:rsidRDefault="005537E9" w:rsidP="00911602">
      <w:pPr>
        <w:pStyle w:val="Prrafodelista"/>
        <w:ind w:left="720"/>
        <w:jc w:val="both"/>
        <w:rPr>
          <w:rFonts w:ascii="Montserrat" w:hAnsi="Montserrat" w:cs="Arial"/>
          <w:color w:val="000000"/>
          <w:sz w:val="20"/>
          <w:szCs w:val="20"/>
          <w:lang w:eastAsia="es-MX"/>
        </w:rPr>
      </w:pPr>
    </w:p>
    <w:p w14:paraId="49F9B6BE" w14:textId="307B99F4" w:rsidR="005537E9" w:rsidRDefault="005537E9" w:rsidP="00911602">
      <w:pPr>
        <w:pStyle w:val="Prrafodelista"/>
        <w:ind w:left="720"/>
        <w:jc w:val="both"/>
        <w:rPr>
          <w:rFonts w:ascii="Montserrat" w:hAnsi="Montserrat" w:cs="Arial"/>
          <w:color w:val="000000"/>
          <w:sz w:val="20"/>
          <w:szCs w:val="20"/>
          <w:lang w:eastAsia="es-MX"/>
        </w:rPr>
      </w:pPr>
      <w:r w:rsidRPr="005537E9">
        <w:rPr>
          <w:rFonts w:ascii="Montserrat" w:hAnsi="Montserrat" w:cs="Arial"/>
          <w:color w:val="000000"/>
          <w:sz w:val="20"/>
          <w:szCs w:val="20"/>
          <w:lang w:eastAsia="es-MX"/>
        </w:rPr>
        <w:t>Mediante acuerdos publicados el 4</w:t>
      </w:r>
      <w:r w:rsidR="004E588E">
        <w:rPr>
          <w:rFonts w:ascii="Montserrat" w:hAnsi="Montserrat" w:cs="Arial"/>
          <w:color w:val="000000"/>
          <w:sz w:val="20"/>
          <w:szCs w:val="20"/>
          <w:lang w:eastAsia="es-MX"/>
        </w:rPr>
        <w:t>, 10, 18, 25</w:t>
      </w:r>
      <w:r w:rsidRPr="005537E9">
        <w:rPr>
          <w:rFonts w:ascii="Montserrat" w:hAnsi="Montserrat" w:cs="Arial"/>
          <w:color w:val="000000"/>
          <w:sz w:val="20"/>
          <w:szCs w:val="20"/>
          <w:lang w:eastAsia="es-MX"/>
        </w:rPr>
        <w:t xml:space="preserve"> de febrero de 2020 se tiene al Síndico</w:t>
      </w:r>
      <w:r>
        <w:rPr>
          <w:rFonts w:ascii="Montserrat" w:hAnsi="Montserrat" w:cs="Arial"/>
          <w:color w:val="000000"/>
          <w:sz w:val="20"/>
          <w:szCs w:val="20"/>
          <w:lang w:eastAsia="es-MX"/>
        </w:rPr>
        <w:t xml:space="preserve">, </w:t>
      </w:r>
      <w:r w:rsidRPr="005537E9">
        <w:rPr>
          <w:rFonts w:ascii="Montserrat" w:hAnsi="Montserrat" w:cs="Arial"/>
          <w:color w:val="000000"/>
          <w:sz w:val="20"/>
          <w:szCs w:val="20"/>
          <w:lang w:eastAsia="es-MX"/>
        </w:rPr>
        <w:t>solicitando la autorización de la enajenación de diversos inmuebles ante las propuestas recibidas y solicita la inmediata enajenación en razón de la posible depreciación, la expiración de la propuesta y los gastos de mantenimiento y administración que genera dicho inmueble, al respecto el Juez Concursal autorizó de manera inmediata la enajenación del bien inmueble con fundamento en el artículo 7, 198 205 y 208 de la Ley de Concurso Mercantiles y conmina al Síndico para que una vez que sean enajenados los bienes inmuebles presente el avalúo correspondiente. Los inmuebles son los siguientes:</w:t>
      </w:r>
    </w:p>
    <w:p w14:paraId="3A57E286" w14:textId="77777777" w:rsidR="005537E9" w:rsidRPr="005537E9" w:rsidRDefault="005537E9" w:rsidP="00911602">
      <w:pPr>
        <w:pStyle w:val="Prrafodelista"/>
        <w:ind w:left="720"/>
        <w:jc w:val="both"/>
        <w:rPr>
          <w:rFonts w:ascii="Montserrat" w:eastAsiaTheme="minorHAnsi" w:hAnsi="Montserrat" w:cs="Arial"/>
          <w:color w:val="000000"/>
          <w:sz w:val="20"/>
          <w:szCs w:val="20"/>
          <w:lang w:val="es-MX" w:eastAsia="en-US"/>
        </w:rPr>
      </w:pPr>
    </w:p>
    <w:p w14:paraId="1AB52BE4" w14:textId="77777777" w:rsidR="004E588E" w:rsidRDefault="005537E9" w:rsidP="00911602">
      <w:pPr>
        <w:pStyle w:val="Prrafodelista"/>
        <w:ind w:left="720"/>
        <w:jc w:val="both"/>
        <w:rPr>
          <w:rFonts w:ascii="Montserrat" w:eastAsiaTheme="minorHAnsi" w:hAnsi="Montserrat" w:cs="Arial"/>
          <w:color w:val="000000"/>
          <w:sz w:val="20"/>
          <w:szCs w:val="20"/>
          <w:lang w:val="es-MX" w:eastAsia="en-US"/>
        </w:rPr>
      </w:pPr>
      <w:r>
        <w:rPr>
          <w:rFonts w:ascii="Montserrat" w:eastAsiaTheme="minorHAnsi" w:hAnsi="Montserrat" w:cstheme="minorBidi"/>
          <w:b/>
          <w:sz w:val="20"/>
          <w:szCs w:val="20"/>
          <w:lang w:val="es-MX" w:eastAsia="en-US"/>
        </w:rPr>
        <w:t>-</w:t>
      </w:r>
      <w:r w:rsidRPr="005537E9">
        <w:rPr>
          <w:rFonts w:ascii="Montserrat" w:eastAsiaTheme="minorHAnsi" w:hAnsi="Montserrat" w:cstheme="minorBidi"/>
          <w:bCs/>
          <w:sz w:val="20"/>
          <w:szCs w:val="20"/>
          <w:lang w:val="es-MX" w:eastAsia="en-US"/>
        </w:rPr>
        <w:t>B</w:t>
      </w:r>
      <w:r w:rsidRPr="005537E9">
        <w:rPr>
          <w:rFonts w:ascii="Montserrat" w:eastAsiaTheme="minorHAnsi" w:hAnsi="Montserrat" w:cs="Arial"/>
          <w:color w:val="000000"/>
          <w:sz w:val="20"/>
          <w:szCs w:val="20"/>
          <w:lang w:val="es-MX" w:eastAsia="en-US"/>
        </w:rPr>
        <w:t>ienes inmuebles: i)</w:t>
      </w:r>
      <w:r w:rsidRPr="005537E9">
        <w:rPr>
          <w:rFonts w:ascii="Montserrat" w:eastAsiaTheme="minorHAnsi" w:hAnsi="Montserrat" w:cstheme="minorBidi"/>
          <w:sz w:val="20"/>
          <w:szCs w:val="20"/>
          <w:lang w:val="es-MX" w:eastAsia="en-US"/>
        </w:rPr>
        <w:t xml:space="preserve"> </w:t>
      </w:r>
      <w:r w:rsidRPr="005537E9">
        <w:rPr>
          <w:rFonts w:ascii="Montserrat" w:eastAsiaTheme="minorHAnsi" w:hAnsi="Montserrat" w:cs="Arial"/>
          <w:color w:val="000000"/>
          <w:sz w:val="20"/>
          <w:szCs w:val="20"/>
          <w:lang w:val="es-MX" w:eastAsia="en-US"/>
        </w:rPr>
        <w:t xml:space="preserve">225 S. B. Street Lake Worth, Lote </w:t>
      </w:r>
      <w:proofErr w:type="gramStart"/>
      <w:r w:rsidRPr="005537E9">
        <w:rPr>
          <w:rFonts w:ascii="Montserrat" w:eastAsiaTheme="minorHAnsi" w:hAnsi="Montserrat" w:cs="Arial"/>
          <w:color w:val="000000"/>
          <w:sz w:val="20"/>
          <w:szCs w:val="20"/>
          <w:lang w:val="es-MX" w:eastAsia="en-US"/>
        </w:rPr>
        <w:t>11,  Florida</w:t>
      </w:r>
      <w:proofErr w:type="gramEnd"/>
      <w:r w:rsidRPr="005537E9">
        <w:rPr>
          <w:rFonts w:ascii="Montserrat" w:eastAsiaTheme="minorHAnsi" w:hAnsi="Montserrat" w:cs="Arial"/>
          <w:color w:val="000000"/>
          <w:sz w:val="20"/>
          <w:szCs w:val="20"/>
          <w:lang w:val="es-MX" w:eastAsia="en-US"/>
        </w:rPr>
        <w:t xml:space="preserve">, C.P. 33460 por la cantidad de $1´360,000.00 (Un millón trescientos sesenta  mil  dólares americanos.) </w:t>
      </w:r>
      <w:proofErr w:type="spellStart"/>
      <w:r w:rsidRPr="005537E9">
        <w:rPr>
          <w:rFonts w:ascii="Montserrat" w:eastAsiaTheme="minorHAnsi" w:hAnsi="Montserrat" w:cs="Arial"/>
          <w:color w:val="000000"/>
          <w:sz w:val="20"/>
          <w:szCs w:val="20"/>
          <w:lang w:val="es-MX" w:eastAsia="en-US"/>
        </w:rPr>
        <w:t>ii</w:t>
      </w:r>
      <w:proofErr w:type="spellEnd"/>
      <w:r w:rsidRPr="005537E9">
        <w:rPr>
          <w:rFonts w:ascii="Montserrat" w:eastAsiaTheme="minorHAnsi" w:hAnsi="Montserrat" w:cs="Arial"/>
          <w:color w:val="000000"/>
          <w:sz w:val="20"/>
          <w:szCs w:val="20"/>
          <w:lang w:val="es-MX" w:eastAsia="en-US"/>
        </w:rPr>
        <w:t xml:space="preserve">) 12130 St. Andrews Place, </w:t>
      </w:r>
      <w:proofErr w:type="spellStart"/>
      <w:r w:rsidRPr="005537E9">
        <w:rPr>
          <w:rFonts w:ascii="Montserrat" w:eastAsiaTheme="minorHAnsi" w:hAnsi="Montserrat" w:cs="Arial"/>
          <w:color w:val="000000"/>
          <w:sz w:val="20"/>
          <w:szCs w:val="20"/>
          <w:lang w:val="es-MX" w:eastAsia="en-US"/>
        </w:rPr>
        <w:t>Unit</w:t>
      </w:r>
      <w:proofErr w:type="spellEnd"/>
      <w:r w:rsidRPr="005537E9">
        <w:rPr>
          <w:rFonts w:ascii="Montserrat" w:eastAsiaTheme="minorHAnsi" w:hAnsi="Montserrat" w:cs="Arial"/>
          <w:color w:val="000000"/>
          <w:sz w:val="20"/>
          <w:szCs w:val="20"/>
          <w:lang w:val="es-MX" w:eastAsia="en-US"/>
        </w:rPr>
        <w:t xml:space="preserve"> 205, Miramar, Florida, C.P. 33025 por la cantidad de USD  $170,000.00 (Ciento setenta mil  dólares americanos.)</w:t>
      </w:r>
    </w:p>
    <w:p w14:paraId="3A3F945C" w14:textId="77777777" w:rsidR="004E588E" w:rsidRDefault="004E588E" w:rsidP="00911602">
      <w:pPr>
        <w:pStyle w:val="Prrafodelista"/>
        <w:ind w:left="720"/>
        <w:jc w:val="both"/>
        <w:rPr>
          <w:rFonts w:ascii="Montserrat" w:eastAsiaTheme="minorHAnsi" w:hAnsi="Montserrat" w:cs="Arial"/>
          <w:color w:val="000000"/>
          <w:sz w:val="20"/>
          <w:szCs w:val="20"/>
          <w:lang w:val="es-MX" w:eastAsia="en-US"/>
        </w:rPr>
      </w:pPr>
      <w:r>
        <w:rPr>
          <w:rFonts w:ascii="Montserrat" w:eastAsiaTheme="minorHAnsi" w:hAnsi="Montserrat" w:cstheme="minorBidi"/>
          <w:b/>
          <w:sz w:val="20"/>
          <w:szCs w:val="20"/>
          <w:lang w:val="es-MX" w:eastAsia="en-US"/>
        </w:rPr>
        <w:t>-</w:t>
      </w:r>
      <w:r w:rsidRPr="004E588E">
        <w:rPr>
          <w:rFonts w:ascii="Montserrat" w:eastAsiaTheme="minorHAnsi" w:hAnsi="Montserrat" w:cstheme="minorBidi"/>
          <w:bCs/>
          <w:sz w:val="20"/>
          <w:szCs w:val="20"/>
          <w:lang w:val="es-MX" w:eastAsia="en-US"/>
        </w:rPr>
        <w:t>B</w:t>
      </w:r>
      <w:r w:rsidR="005B2B22" w:rsidRPr="004E588E">
        <w:rPr>
          <w:rFonts w:ascii="Montserrat" w:eastAsiaTheme="minorHAnsi" w:hAnsi="Montserrat" w:cs="Arial"/>
          <w:color w:val="000000"/>
          <w:sz w:val="20"/>
          <w:szCs w:val="20"/>
          <w:lang w:val="es-MX" w:eastAsia="en-US"/>
        </w:rPr>
        <w:t xml:space="preserve">ienes inmuebles incorporados a la masa concursal: i) 2174 Ensenada </w:t>
      </w:r>
      <w:proofErr w:type="spellStart"/>
      <w:r w:rsidR="005B2B22" w:rsidRPr="004E588E">
        <w:rPr>
          <w:rFonts w:ascii="Montserrat" w:eastAsiaTheme="minorHAnsi" w:hAnsi="Montserrat" w:cs="Arial"/>
          <w:color w:val="000000"/>
          <w:sz w:val="20"/>
          <w:szCs w:val="20"/>
          <w:lang w:val="es-MX" w:eastAsia="en-US"/>
        </w:rPr>
        <w:t>Terrace</w:t>
      </w:r>
      <w:proofErr w:type="spellEnd"/>
      <w:r w:rsidR="005B2B22" w:rsidRPr="004E588E">
        <w:rPr>
          <w:rFonts w:ascii="Montserrat" w:eastAsiaTheme="minorHAnsi" w:hAnsi="Montserrat" w:cs="Arial"/>
          <w:color w:val="000000"/>
          <w:sz w:val="20"/>
          <w:szCs w:val="20"/>
          <w:lang w:val="es-MX" w:eastAsia="en-US"/>
        </w:rPr>
        <w:t xml:space="preserve">, Broward, en Weston, FL, código postal 33327 en la cantidad de USD $310,000.00; y </w:t>
      </w:r>
      <w:proofErr w:type="spellStart"/>
      <w:r w:rsidR="005B2B22" w:rsidRPr="004E588E">
        <w:rPr>
          <w:rFonts w:ascii="Montserrat" w:eastAsiaTheme="minorHAnsi" w:hAnsi="Montserrat" w:cs="Arial"/>
          <w:color w:val="000000"/>
          <w:sz w:val="20"/>
          <w:szCs w:val="20"/>
          <w:lang w:val="es-MX" w:eastAsia="en-US"/>
        </w:rPr>
        <w:t>ii</w:t>
      </w:r>
      <w:proofErr w:type="spellEnd"/>
      <w:r w:rsidR="005B2B22" w:rsidRPr="004E588E">
        <w:rPr>
          <w:rFonts w:ascii="Montserrat" w:eastAsiaTheme="minorHAnsi" w:hAnsi="Montserrat" w:cs="Arial"/>
          <w:color w:val="000000"/>
          <w:sz w:val="20"/>
          <w:szCs w:val="20"/>
          <w:lang w:val="es-MX" w:eastAsia="en-US"/>
        </w:rPr>
        <w:t xml:space="preserve">) </w:t>
      </w:r>
      <w:r w:rsidR="005B2B22" w:rsidRPr="004E588E">
        <w:rPr>
          <w:rFonts w:ascii="Montserrat" w:eastAsiaTheme="minorHAnsi" w:hAnsi="Montserrat" w:cstheme="minorBidi"/>
          <w:color w:val="000000"/>
          <w:sz w:val="20"/>
          <w:szCs w:val="20"/>
          <w:lang w:val="es-MX" w:eastAsia="en-US"/>
        </w:rPr>
        <w:t xml:space="preserve">400 Kings Point Drive #107, </w:t>
      </w:r>
      <w:proofErr w:type="spellStart"/>
      <w:r w:rsidR="005B2B22" w:rsidRPr="004E588E">
        <w:rPr>
          <w:rFonts w:ascii="Montserrat" w:eastAsiaTheme="minorHAnsi" w:hAnsi="Montserrat" w:cstheme="minorBidi"/>
          <w:color w:val="000000"/>
          <w:sz w:val="20"/>
          <w:szCs w:val="20"/>
          <w:lang w:val="es-MX" w:eastAsia="en-US"/>
        </w:rPr>
        <w:t>Sunny</w:t>
      </w:r>
      <w:proofErr w:type="spellEnd"/>
      <w:r w:rsidR="005B2B22" w:rsidRPr="004E588E">
        <w:rPr>
          <w:rFonts w:ascii="Montserrat" w:eastAsiaTheme="minorHAnsi" w:hAnsi="Montserrat" w:cstheme="minorBidi"/>
          <w:color w:val="000000"/>
          <w:sz w:val="20"/>
          <w:szCs w:val="20"/>
          <w:lang w:val="es-MX" w:eastAsia="en-US"/>
        </w:rPr>
        <w:t xml:space="preserve"> Isles Beach, Miami Dale FL, C.P.33160, en la cantidad </w:t>
      </w:r>
      <w:proofErr w:type="gramStart"/>
      <w:r w:rsidR="005B2B22" w:rsidRPr="004E588E">
        <w:rPr>
          <w:rFonts w:ascii="Montserrat" w:eastAsiaTheme="minorHAnsi" w:hAnsi="Montserrat" w:cs="Montserrat"/>
          <w:color w:val="000000"/>
          <w:sz w:val="20"/>
          <w:szCs w:val="20"/>
          <w:lang w:val="es-MX" w:eastAsia="en-US"/>
        </w:rPr>
        <w:t>USD  $</w:t>
      </w:r>
      <w:proofErr w:type="gramEnd"/>
      <w:r w:rsidR="005B2B22" w:rsidRPr="004E588E">
        <w:rPr>
          <w:rFonts w:ascii="Montserrat" w:eastAsiaTheme="minorHAnsi" w:hAnsi="Montserrat" w:cs="Montserrat"/>
          <w:color w:val="000000"/>
          <w:sz w:val="20"/>
          <w:szCs w:val="20"/>
          <w:lang w:val="es-MX" w:eastAsia="en-US"/>
        </w:rPr>
        <w:t xml:space="preserve">186,000.00. </w:t>
      </w:r>
      <w:r w:rsidR="005B2B22" w:rsidRPr="004E588E">
        <w:rPr>
          <w:rFonts w:ascii="Montserrat" w:eastAsiaTheme="minorHAnsi" w:hAnsi="Montserrat" w:cs="Arial"/>
          <w:color w:val="000000"/>
          <w:sz w:val="20"/>
          <w:szCs w:val="20"/>
          <w:lang w:val="es-MX" w:eastAsia="en-US"/>
        </w:rPr>
        <w:t xml:space="preserve"> </w:t>
      </w:r>
    </w:p>
    <w:p w14:paraId="6EF8ACD3" w14:textId="77777777" w:rsidR="004E588E" w:rsidRDefault="004E588E" w:rsidP="00911602">
      <w:pPr>
        <w:pStyle w:val="Prrafodelista"/>
        <w:ind w:left="720"/>
        <w:jc w:val="both"/>
        <w:rPr>
          <w:rFonts w:ascii="Montserrat" w:eastAsiaTheme="minorHAnsi" w:hAnsi="Montserrat" w:cs="Arial"/>
          <w:color w:val="000000"/>
          <w:sz w:val="20"/>
          <w:szCs w:val="20"/>
          <w:lang w:val="es-MX" w:eastAsia="en-US"/>
        </w:rPr>
      </w:pPr>
      <w:r>
        <w:rPr>
          <w:rFonts w:ascii="Montserrat" w:eastAsiaTheme="minorHAnsi" w:hAnsi="Montserrat" w:cstheme="minorBidi"/>
          <w:b/>
          <w:sz w:val="20"/>
          <w:szCs w:val="20"/>
          <w:lang w:val="es-MX" w:eastAsia="en-US"/>
        </w:rPr>
        <w:t>-</w:t>
      </w:r>
      <w:r w:rsidR="005B2B22" w:rsidRPr="004E588E">
        <w:rPr>
          <w:rFonts w:ascii="Montserrat" w:eastAsiaTheme="minorHAnsi" w:hAnsi="Montserrat" w:cs="Arial"/>
          <w:color w:val="000000"/>
          <w:sz w:val="20"/>
          <w:szCs w:val="20"/>
          <w:lang w:val="es-MX" w:eastAsia="en-US"/>
        </w:rPr>
        <w:t xml:space="preserve">12 inmuebles que en conjunto se recibió una oferta por la cantidad de $1,978,000.00 dólares americanos y un 13vo inmueble que ya había sido autorizada su venta en acuerdo del 5 de diciembre de 2019, por la cantidad de $134,000.00 dólares americanos. </w:t>
      </w:r>
    </w:p>
    <w:p w14:paraId="603D9291" w14:textId="509DDE86" w:rsidR="005B2B22" w:rsidRPr="005B2B22" w:rsidRDefault="004E588E" w:rsidP="00911602">
      <w:pPr>
        <w:pStyle w:val="Prrafodelista"/>
        <w:ind w:left="720"/>
        <w:jc w:val="both"/>
        <w:rPr>
          <w:rFonts w:ascii="Montserrat" w:eastAsiaTheme="minorHAnsi" w:hAnsi="Montserrat" w:cstheme="minorBidi"/>
          <w:b/>
          <w:sz w:val="20"/>
          <w:szCs w:val="20"/>
          <w:lang w:val="es-MX" w:eastAsia="en-US"/>
        </w:rPr>
      </w:pPr>
      <w:r>
        <w:rPr>
          <w:rFonts w:ascii="Montserrat" w:eastAsiaTheme="minorHAnsi" w:hAnsi="Montserrat" w:cstheme="minorBidi"/>
          <w:b/>
          <w:sz w:val="20"/>
          <w:szCs w:val="20"/>
          <w:lang w:val="es-MX" w:eastAsia="en-US"/>
        </w:rPr>
        <w:t>-</w:t>
      </w:r>
      <w:r>
        <w:rPr>
          <w:rFonts w:ascii="Montserrat" w:hAnsi="Montserrat" w:cs="Arial"/>
          <w:color w:val="000000"/>
          <w:sz w:val="20"/>
          <w:szCs w:val="20"/>
        </w:rPr>
        <w:t>B</w:t>
      </w:r>
      <w:r w:rsidR="005B2B22" w:rsidRPr="004E588E">
        <w:rPr>
          <w:rFonts w:ascii="Montserrat" w:hAnsi="Montserrat" w:cs="Arial"/>
          <w:color w:val="000000"/>
          <w:sz w:val="20"/>
          <w:szCs w:val="20"/>
        </w:rPr>
        <w:t xml:space="preserve">ien inmueble ubicado en 3071 NW 43RD STREET LAUDERDALE LAKES BROWARD, DL, C.P. 33309, </w:t>
      </w:r>
      <w:r w:rsidR="005B2B22" w:rsidRPr="004E588E">
        <w:rPr>
          <w:rFonts w:ascii="Montserrat" w:eastAsiaTheme="minorHAnsi" w:hAnsi="Montserrat" w:cs="Arial"/>
          <w:color w:val="000000"/>
          <w:sz w:val="20"/>
          <w:szCs w:val="20"/>
          <w:lang w:val="es-MX" w:eastAsia="en-US"/>
        </w:rPr>
        <w:t>que se recibió una oferta por $970,000 dólares americanos</w:t>
      </w:r>
      <w:r>
        <w:rPr>
          <w:rFonts w:ascii="Montserrat" w:eastAsiaTheme="minorHAnsi" w:hAnsi="Montserrat" w:cs="Arial"/>
          <w:color w:val="000000"/>
          <w:sz w:val="20"/>
          <w:szCs w:val="20"/>
          <w:lang w:val="es-MX" w:eastAsia="en-US"/>
        </w:rPr>
        <w:t>.</w:t>
      </w:r>
    </w:p>
    <w:p w14:paraId="401496DA" w14:textId="77777777" w:rsidR="002D6055" w:rsidRPr="002D6055" w:rsidRDefault="002D6055" w:rsidP="002D6055">
      <w:pPr>
        <w:pStyle w:val="Prrafodelista"/>
        <w:ind w:left="720"/>
        <w:jc w:val="both"/>
        <w:rPr>
          <w:rFonts w:ascii="Montserrat" w:eastAsiaTheme="minorHAnsi" w:hAnsi="Montserrat" w:cs="Arial"/>
          <w:color w:val="000000"/>
          <w:sz w:val="20"/>
          <w:szCs w:val="20"/>
          <w:lang w:val="es-MX" w:eastAsia="en-US"/>
        </w:rPr>
      </w:pPr>
    </w:p>
    <w:p w14:paraId="4BD5FEC7" w14:textId="1F70A91E" w:rsidR="005B2B22" w:rsidRPr="00964D05" w:rsidRDefault="005B2B22" w:rsidP="00911602">
      <w:pPr>
        <w:pStyle w:val="Prrafodelista"/>
        <w:numPr>
          <w:ilvl w:val="0"/>
          <w:numId w:val="9"/>
        </w:numPr>
        <w:jc w:val="both"/>
        <w:rPr>
          <w:rFonts w:ascii="Montserrat" w:eastAsiaTheme="minorHAnsi" w:hAnsi="Montserrat" w:cs="Arial"/>
          <w:color w:val="000000"/>
          <w:sz w:val="20"/>
          <w:szCs w:val="20"/>
          <w:lang w:val="es-MX" w:eastAsia="en-US"/>
        </w:rPr>
      </w:pPr>
      <w:r w:rsidRPr="00964D05">
        <w:rPr>
          <w:rFonts w:ascii="Montserrat" w:eastAsiaTheme="minorHAnsi" w:hAnsi="Montserrat" w:cstheme="minorBidi"/>
          <w:b/>
          <w:sz w:val="20"/>
          <w:szCs w:val="20"/>
          <w:lang w:val="es-MX" w:eastAsia="en-US"/>
        </w:rPr>
        <w:t xml:space="preserve">Avalúos de Inmuebles: </w:t>
      </w:r>
      <w:r w:rsidRPr="00964D05">
        <w:rPr>
          <w:rFonts w:ascii="Montserrat" w:eastAsiaTheme="minorHAnsi" w:hAnsi="Montserrat" w:cstheme="minorBidi"/>
          <w:sz w:val="20"/>
          <w:szCs w:val="20"/>
          <w:lang w:val="es-MX" w:eastAsia="en-US"/>
        </w:rPr>
        <w:t xml:space="preserve">Mediante acuerdo publicado con fecha 10 de </w:t>
      </w:r>
      <w:proofErr w:type="gramStart"/>
      <w:r w:rsidRPr="00964D05">
        <w:rPr>
          <w:rFonts w:ascii="Montserrat" w:eastAsiaTheme="minorHAnsi" w:hAnsi="Montserrat" w:cstheme="minorBidi"/>
          <w:sz w:val="20"/>
          <w:szCs w:val="20"/>
          <w:lang w:val="es-MX" w:eastAsia="en-US"/>
        </w:rPr>
        <w:t>Febrero</w:t>
      </w:r>
      <w:proofErr w:type="gramEnd"/>
      <w:r w:rsidRPr="00964D05">
        <w:rPr>
          <w:rFonts w:ascii="Montserrat" w:eastAsiaTheme="minorHAnsi" w:hAnsi="Montserrat" w:cstheme="minorBidi"/>
          <w:sz w:val="20"/>
          <w:szCs w:val="20"/>
          <w:lang w:val="es-MX" w:eastAsia="en-US"/>
        </w:rPr>
        <w:t xml:space="preserve"> de 2020</w:t>
      </w:r>
      <w:r w:rsidRPr="00964D05">
        <w:rPr>
          <w:rFonts w:ascii="Montserrat" w:eastAsiaTheme="minorHAnsi" w:hAnsi="Montserrat" w:cs="Arial"/>
          <w:color w:val="000000"/>
          <w:sz w:val="20"/>
          <w:szCs w:val="20"/>
          <w:lang w:val="es-MX" w:eastAsia="en-US"/>
        </w:rPr>
        <w:t xml:space="preserve">, se tiene a </w:t>
      </w:r>
      <w:r w:rsidR="00AB46FF" w:rsidRPr="00964D05">
        <w:rPr>
          <w:rFonts w:ascii="Montserrat" w:eastAsiaTheme="minorHAnsi" w:hAnsi="Montserrat" w:cs="Arial"/>
          <w:color w:val="000000"/>
          <w:sz w:val="20"/>
          <w:szCs w:val="20"/>
          <w:lang w:val="es-MX" w:eastAsia="en-US"/>
        </w:rPr>
        <w:t>diversa</w:t>
      </w:r>
      <w:r w:rsidRPr="00964D05">
        <w:rPr>
          <w:rFonts w:ascii="Montserrat" w:eastAsiaTheme="minorHAnsi" w:hAnsi="Montserrat" w:cs="Arial"/>
          <w:color w:val="000000"/>
          <w:sz w:val="20"/>
          <w:szCs w:val="20"/>
          <w:lang w:val="es-MX" w:eastAsia="en-US"/>
        </w:rPr>
        <w:t xml:space="preserve"> acreedora</w:t>
      </w:r>
      <w:r w:rsidR="00AB46FF" w:rsidRPr="00964D05">
        <w:rPr>
          <w:rFonts w:ascii="Montserrat" w:eastAsiaTheme="minorHAnsi" w:hAnsi="Montserrat" w:cs="Arial"/>
          <w:color w:val="000000"/>
          <w:sz w:val="20"/>
          <w:szCs w:val="20"/>
          <w:lang w:val="es-MX" w:eastAsia="en-US"/>
        </w:rPr>
        <w:t>,</w:t>
      </w:r>
      <w:r w:rsidRPr="00964D05">
        <w:rPr>
          <w:rFonts w:ascii="Montserrat" w:eastAsiaTheme="minorHAnsi" w:hAnsi="Montserrat" w:cs="Arial"/>
          <w:color w:val="000000"/>
          <w:sz w:val="20"/>
          <w:szCs w:val="20"/>
          <w:lang w:val="es-MX" w:eastAsia="en-US"/>
        </w:rPr>
        <w:t xml:space="preserve"> solicitando se ordene la valuación de todos los bienes inmuebles que fueron incorporados a la masa concursal derivado de la resolución de autoridad extranjera y de la que se tuvo conocimiento el 5 de septiembre de 2019. Al respecto, Se dio vista a las partes en el presente concurso mercantil, a efecto de </w:t>
      </w:r>
      <w:proofErr w:type="gramStart"/>
      <w:r w:rsidRPr="00964D05">
        <w:rPr>
          <w:rFonts w:ascii="Montserrat" w:eastAsiaTheme="minorHAnsi" w:hAnsi="Montserrat" w:cs="Arial"/>
          <w:color w:val="000000"/>
          <w:sz w:val="20"/>
          <w:szCs w:val="20"/>
          <w:lang w:val="es-MX" w:eastAsia="en-US"/>
        </w:rPr>
        <w:t>que</w:t>
      </w:r>
      <w:proofErr w:type="gramEnd"/>
      <w:r w:rsidRPr="00964D05">
        <w:rPr>
          <w:rFonts w:ascii="Montserrat" w:eastAsiaTheme="minorHAnsi" w:hAnsi="Montserrat" w:cs="Arial"/>
          <w:color w:val="000000"/>
          <w:sz w:val="20"/>
          <w:szCs w:val="20"/>
          <w:lang w:val="es-MX" w:eastAsia="en-US"/>
        </w:rPr>
        <w:t xml:space="preserve"> dentro del término de 3 días, manifiesten lo que a su derecho convenga.</w:t>
      </w:r>
      <w:r w:rsidR="00964D05" w:rsidRPr="00964D05">
        <w:rPr>
          <w:rFonts w:ascii="Montserrat" w:eastAsiaTheme="minorHAnsi" w:hAnsi="Montserrat" w:cs="Arial"/>
          <w:color w:val="000000"/>
          <w:sz w:val="20"/>
          <w:szCs w:val="20"/>
          <w:lang w:val="es-MX" w:eastAsia="en-US"/>
        </w:rPr>
        <w:t xml:space="preserve"> Al respecto, el </w:t>
      </w:r>
      <w:r w:rsidRPr="00964D05">
        <w:rPr>
          <w:rFonts w:ascii="Montserrat" w:eastAsiaTheme="minorHAnsi" w:hAnsi="Montserrat" w:cs="Arial"/>
          <w:color w:val="000000"/>
          <w:sz w:val="20"/>
          <w:szCs w:val="20"/>
          <w:lang w:val="es-MX" w:eastAsia="en-US"/>
        </w:rPr>
        <w:t xml:space="preserve">síndico </w:t>
      </w:r>
      <w:r w:rsidR="00964D05" w:rsidRPr="00964D05">
        <w:rPr>
          <w:rFonts w:ascii="Montserrat" w:eastAsiaTheme="minorHAnsi" w:hAnsi="Montserrat" w:cs="Arial"/>
          <w:color w:val="000000"/>
          <w:sz w:val="20"/>
          <w:szCs w:val="20"/>
          <w:lang w:val="es-MX" w:eastAsia="en-US"/>
        </w:rPr>
        <w:t xml:space="preserve">al </w:t>
      </w:r>
      <w:r w:rsidRPr="00964D05">
        <w:rPr>
          <w:rFonts w:ascii="Montserrat" w:eastAsiaTheme="minorHAnsi" w:hAnsi="Montserrat" w:cs="Arial"/>
          <w:color w:val="000000"/>
          <w:sz w:val="20"/>
          <w:szCs w:val="20"/>
          <w:lang w:val="es-MX" w:eastAsia="en-US"/>
        </w:rPr>
        <w:t>desahoga</w:t>
      </w:r>
      <w:r w:rsidR="00964D05" w:rsidRPr="00964D05">
        <w:rPr>
          <w:rFonts w:ascii="Montserrat" w:eastAsiaTheme="minorHAnsi" w:hAnsi="Montserrat" w:cs="Arial"/>
          <w:color w:val="000000"/>
          <w:sz w:val="20"/>
          <w:szCs w:val="20"/>
          <w:lang w:val="es-MX" w:eastAsia="en-US"/>
        </w:rPr>
        <w:t>r</w:t>
      </w:r>
      <w:r w:rsidRPr="00964D05">
        <w:rPr>
          <w:rFonts w:ascii="Montserrat" w:eastAsiaTheme="minorHAnsi" w:hAnsi="Montserrat" w:cs="Arial"/>
          <w:color w:val="000000"/>
          <w:sz w:val="20"/>
          <w:szCs w:val="20"/>
          <w:lang w:val="es-MX" w:eastAsia="en-US"/>
        </w:rPr>
        <w:t xml:space="preserve"> la vista </w:t>
      </w:r>
      <w:r w:rsidRPr="00964D05">
        <w:rPr>
          <w:rFonts w:ascii="Montserrat" w:eastAsiaTheme="minorHAnsi" w:hAnsi="Montserrat" w:cs="Arial"/>
          <w:color w:val="000000"/>
          <w:sz w:val="20"/>
          <w:szCs w:val="20"/>
          <w:lang w:val="es-MX" w:eastAsia="en-US"/>
        </w:rPr>
        <w:lastRenderedPageBreak/>
        <w:t>manifiesta que en diversas ocasiones se ha autorizado la venta de diversos inmuebles, sin que se haya exhibido el avalúo correspondiente de por medio, sino hasta en tanto se efectúe la compraventa de éstos</w:t>
      </w:r>
      <w:r w:rsidR="00964D05" w:rsidRPr="00964D05">
        <w:rPr>
          <w:rFonts w:ascii="Montserrat" w:eastAsiaTheme="minorHAnsi" w:hAnsi="Montserrat" w:cs="Arial"/>
          <w:color w:val="000000"/>
          <w:sz w:val="20"/>
          <w:szCs w:val="20"/>
          <w:lang w:val="es-MX" w:eastAsia="en-US"/>
        </w:rPr>
        <w:t>,</w:t>
      </w:r>
      <w:r w:rsidRPr="00964D05">
        <w:rPr>
          <w:rFonts w:ascii="Montserrat" w:eastAsiaTheme="minorHAnsi" w:hAnsi="Montserrat" w:cs="Arial"/>
          <w:color w:val="000000"/>
          <w:sz w:val="20"/>
          <w:szCs w:val="20"/>
          <w:lang w:val="es-MX" w:eastAsia="en-US"/>
        </w:rPr>
        <w:t xml:space="preserve"> </w:t>
      </w:r>
      <w:r w:rsidR="00964D05" w:rsidRPr="00964D05">
        <w:rPr>
          <w:rFonts w:ascii="Montserrat" w:eastAsiaTheme="minorHAnsi" w:hAnsi="Montserrat" w:cs="Arial"/>
          <w:color w:val="000000"/>
          <w:sz w:val="20"/>
          <w:szCs w:val="20"/>
          <w:lang w:val="es-MX" w:eastAsia="en-US"/>
        </w:rPr>
        <w:t>e</w:t>
      </w:r>
      <w:r w:rsidRPr="00964D05">
        <w:rPr>
          <w:rFonts w:ascii="Montserrat" w:eastAsiaTheme="minorHAnsi" w:hAnsi="Montserrat" w:cs="Arial"/>
          <w:color w:val="000000"/>
          <w:sz w:val="20"/>
          <w:szCs w:val="20"/>
          <w:lang w:val="es-MX" w:eastAsia="en-US"/>
        </w:rPr>
        <w:t xml:space="preserve">n esa virtud, el </w:t>
      </w:r>
      <w:r w:rsidR="00964D05" w:rsidRPr="00964D05">
        <w:rPr>
          <w:rFonts w:ascii="Montserrat" w:eastAsiaTheme="minorHAnsi" w:hAnsi="Montserrat" w:cs="Arial"/>
          <w:color w:val="000000"/>
          <w:sz w:val="20"/>
          <w:szCs w:val="20"/>
          <w:lang w:val="es-MX" w:eastAsia="en-US"/>
        </w:rPr>
        <w:t>J</w:t>
      </w:r>
      <w:r w:rsidRPr="00964D05">
        <w:rPr>
          <w:rFonts w:ascii="Montserrat" w:eastAsiaTheme="minorHAnsi" w:hAnsi="Montserrat" w:cs="Arial"/>
          <w:color w:val="000000"/>
          <w:sz w:val="20"/>
          <w:szCs w:val="20"/>
          <w:lang w:val="es-MX" w:eastAsia="en-US"/>
        </w:rPr>
        <w:t xml:space="preserve">uez </w:t>
      </w:r>
      <w:r w:rsidR="00964D05" w:rsidRPr="00964D05">
        <w:rPr>
          <w:rFonts w:ascii="Montserrat" w:eastAsiaTheme="minorHAnsi" w:hAnsi="Montserrat" w:cs="Arial"/>
          <w:color w:val="000000"/>
          <w:sz w:val="20"/>
          <w:szCs w:val="20"/>
          <w:lang w:val="es-MX" w:eastAsia="en-US"/>
        </w:rPr>
        <w:t>C</w:t>
      </w:r>
      <w:r w:rsidRPr="00964D05">
        <w:rPr>
          <w:rFonts w:ascii="Montserrat" w:eastAsiaTheme="minorHAnsi" w:hAnsi="Montserrat" w:cs="Arial"/>
          <w:color w:val="000000"/>
          <w:sz w:val="20"/>
          <w:szCs w:val="20"/>
          <w:lang w:val="es-MX" w:eastAsia="en-US"/>
        </w:rPr>
        <w:t>oncursal señala que si bien se han autorizado diversas enajenaciones mediante ese sistema, lo cierto es que no es impedimento para éste juzgado federal y los acreedores, tener conocimiento de los valores de esos bienes por lo que ordena realizar la valuación de los bienes inmuebles que fueron incorporados a la masa concursal</w:t>
      </w:r>
      <w:r w:rsidR="00964D05" w:rsidRPr="00964D05">
        <w:rPr>
          <w:rFonts w:ascii="Montserrat" w:eastAsiaTheme="minorHAnsi" w:hAnsi="Montserrat" w:cs="Arial"/>
          <w:color w:val="000000"/>
          <w:sz w:val="20"/>
          <w:szCs w:val="20"/>
          <w:lang w:val="es-MX" w:eastAsia="en-US"/>
        </w:rPr>
        <w:t xml:space="preserve">, </w:t>
      </w:r>
      <w:r w:rsidR="00C65963">
        <w:rPr>
          <w:rFonts w:ascii="Montserrat" w:eastAsiaTheme="minorHAnsi" w:hAnsi="Montserrat" w:cs="Arial"/>
          <w:color w:val="000000"/>
          <w:sz w:val="20"/>
          <w:szCs w:val="20"/>
          <w:lang w:val="es-MX" w:eastAsia="en-US"/>
        </w:rPr>
        <w:t xml:space="preserve">razón </w:t>
      </w:r>
      <w:r w:rsidR="00964D05" w:rsidRPr="00964D05">
        <w:rPr>
          <w:rFonts w:ascii="Montserrat" w:eastAsiaTheme="minorHAnsi" w:hAnsi="Montserrat" w:cs="Arial"/>
          <w:color w:val="000000"/>
          <w:sz w:val="20"/>
          <w:szCs w:val="20"/>
          <w:lang w:val="es-MX" w:eastAsia="en-US"/>
        </w:rPr>
        <w:t xml:space="preserve">por lo cual, </w:t>
      </w:r>
      <w:r w:rsidR="00C65963">
        <w:rPr>
          <w:rFonts w:ascii="Montserrat" w:eastAsiaTheme="minorHAnsi" w:hAnsi="Montserrat" w:cs="Arial"/>
          <w:color w:val="000000"/>
          <w:sz w:val="20"/>
          <w:szCs w:val="20"/>
          <w:lang w:val="es-MX" w:eastAsia="en-US"/>
        </w:rPr>
        <w:t>mediante</w:t>
      </w:r>
      <w:r w:rsidRPr="00964D05">
        <w:rPr>
          <w:rFonts w:ascii="Montserrat" w:hAnsi="Montserrat" w:cs="Arial"/>
          <w:color w:val="000000"/>
          <w:sz w:val="20"/>
          <w:szCs w:val="20"/>
        </w:rPr>
        <w:t xml:space="preserve"> acuerdo </w:t>
      </w:r>
      <w:r w:rsidR="00C65963">
        <w:rPr>
          <w:rFonts w:ascii="Montserrat" w:hAnsi="Montserrat" w:cs="Arial"/>
          <w:color w:val="000000"/>
          <w:sz w:val="20"/>
          <w:szCs w:val="20"/>
        </w:rPr>
        <w:t xml:space="preserve">publicado el </w:t>
      </w:r>
      <w:r w:rsidRPr="00964D05">
        <w:rPr>
          <w:rFonts w:ascii="Montserrat" w:hAnsi="Montserrat" w:cs="Arial"/>
          <w:color w:val="000000"/>
          <w:sz w:val="20"/>
          <w:szCs w:val="20"/>
        </w:rPr>
        <w:t>27 de febrero del 2020, se tiene al perito valuador designado; aceptando y protestando el cargo conferido, por lo que el juez Concursal ordena al Síndico designado para que en el término de tres días, señale una fecha para efecto de poner a la vista del perito de mérito toda la documentación e información que éste requiera para el debido cumplimiento de su encargo</w:t>
      </w:r>
      <w:r w:rsidR="00964D05">
        <w:rPr>
          <w:rFonts w:ascii="Montserrat" w:hAnsi="Montserrat" w:cs="Arial"/>
          <w:color w:val="000000"/>
          <w:sz w:val="20"/>
          <w:szCs w:val="20"/>
        </w:rPr>
        <w:t>.</w:t>
      </w:r>
    </w:p>
    <w:p w14:paraId="6B9BF61A" w14:textId="77777777" w:rsidR="005B2B22" w:rsidRPr="005B2B22" w:rsidRDefault="005B2B22" w:rsidP="00911602">
      <w:pPr>
        <w:pStyle w:val="Prrafodelista"/>
        <w:ind w:left="720"/>
        <w:jc w:val="both"/>
        <w:rPr>
          <w:rFonts w:ascii="Montserrat" w:hAnsi="Montserrat" w:cs="Arial"/>
          <w:color w:val="000000"/>
          <w:sz w:val="20"/>
          <w:szCs w:val="20"/>
          <w:lang w:val="es-MX"/>
        </w:rPr>
      </w:pPr>
    </w:p>
    <w:p w14:paraId="593D2D2B" w14:textId="77777777" w:rsidR="005B2B22" w:rsidRPr="005B2B22" w:rsidRDefault="005B2B22" w:rsidP="00911602">
      <w:pPr>
        <w:pStyle w:val="Prrafodelista"/>
        <w:numPr>
          <w:ilvl w:val="0"/>
          <w:numId w:val="9"/>
        </w:numPr>
        <w:jc w:val="both"/>
        <w:rPr>
          <w:rFonts w:ascii="Montserrat" w:eastAsiaTheme="minorHAnsi" w:hAnsi="Montserrat" w:cs="Arial"/>
          <w:color w:val="000000"/>
          <w:sz w:val="20"/>
          <w:szCs w:val="20"/>
          <w:lang w:val="es-MX" w:eastAsia="en-US"/>
        </w:rPr>
      </w:pPr>
      <w:r w:rsidRPr="005B2B22">
        <w:rPr>
          <w:rFonts w:ascii="Montserrat" w:eastAsiaTheme="minorHAnsi" w:hAnsi="Montserrat" w:cstheme="minorBidi"/>
          <w:b/>
          <w:sz w:val="20"/>
          <w:szCs w:val="20"/>
          <w:lang w:val="es-MX" w:eastAsia="en-US"/>
        </w:rPr>
        <w:t xml:space="preserve">Enajenación de vehículos relativos al Convenio en Miami Florida. </w:t>
      </w:r>
      <w:r w:rsidRPr="005B2B22">
        <w:rPr>
          <w:rFonts w:ascii="Montserrat" w:eastAsiaTheme="minorHAnsi" w:hAnsi="Montserrat" w:cstheme="minorBidi"/>
          <w:sz w:val="20"/>
          <w:szCs w:val="20"/>
          <w:lang w:val="es-MX" w:eastAsia="en-US"/>
        </w:rPr>
        <w:t xml:space="preserve">Mediante acuerdo publicado con fecha 10 de </w:t>
      </w:r>
      <w:proofErr w:type="gramStart"/>
      <w:r w:rsidRPr="005B2B22">
        <w:rPr>
          <w:rFonts w:ascii="Montserrat" w:eastAsiaTheme="minorHAnsi" w:hAnsi="Montserrat" w:cstheme="minorBidi"/>
          <w:sz w:val="20"/>
          <w:szCs w:val="20"/>
          <w:lang w:val="es-MX" w:eastAsia="en-US"/>
        </w:rPr>
        <w:t>Febrero</w:t>
      </w:r>
      <w:proofErr w:type="gramEnd"/>
      <w:r w:rsidRPr="005B2B22">
        <w:rPr>
          <w:rFonts w:ascii="Montserrat" w:eastAsiaTheme="minorHAnsi" w:hAnsi="Montserrat" w:cstheme="minorBidi"/>
          <w:sz w:val="20"/>
          <w:szCs w:val="20"/>
          <w:lang w:val="es-MX" w:eastAsia="en-US"/>
        </w:rPr>
        <w:t xml:space="preserve"> de 2020,</w:t>
      </w:r>
      <w:r w:rsidRPr="005B2B22">
        <w:rPr>
          <w:rFonts w:ascii="Montserrat" w:eastAsiaTheme="minorHAnsi" w:hAnsi="Montserrat" w:cs="Arial"/>
          <w:color w:val="000000"/>
          <w:sz w:val="20"/>
          <w:szCs w:val="20"/>
          <w:lang w:val="es-MX" w:eastAsia="en-US"/>
        </w:rPr>
        <w:t xml:space="preserve"> el síndico da cumplimiento al requerimiento efectuado en auto de fecha 27 de enero de 2020, y solicita se autorice la venta de los vehículos que fueron incorporados a la masa concursal, por tanto, el Juez de lo Concursal se autoriza la subasta en línea de los vehículos descritos en la convocatoria que presenta, bajo los términos y procedimiento solicitados. </w:t>
      </w:r>
    </w:p>
    <w:p w14:paraId="7E09A60A" w14:textId="77777777" w:rsidR="00D90838" w:rsidRDefault="00D90838" w:rsidP="00911602">
      <w:pPr>
        <w:pStyle w:val="Prrafodelista"/>
        <w:ind w:left="720"/>
        <w:jc w:val="both"/>
        <w:rPr>
          <w:rFonts w:ascii="Montserrat" w:hAnsi="Montserrat" w:cs="Arial"/>
          <w:color w:val="000000"/>
          <w:sz w:val="20"/>
          <w:szCs w:val="20"/>
        </w:rPr>
      </w:pPr>
    </w:p>
    <w:p w14:paraId="1E3900E2" w14:textId="01FDBB5E" w:rsidR="005B2B22" w:rsidRDefault="005B2B22" w:rsidP="00911602">
      <w:pPr>
        <w:pStyle w:val="Prrafodelista"/>
        <w:ind w:left="720"/>
        <w:jc w:val="both"/>
        <w:rPr>
          <w:rFonts w:ascii="Montserrat" w:eastAsiaTheme="minorHAnsi" w:hAnsi="Montserrat" w:cs="Arial"/>
          <w:color w:val="000000"/>
          <w:sz w:val="20"/>
          <w:szCs w:val="20"/>
          <w:lang w:val="es-MX" w:eastAsia="en-US"/>
        </w:rPr>
      </w:pPr>
      <w:r w:rsidRPr="005B2B22">
        <w:rPr>
          <w:rFonts w:ascii="Montserrat" w:hAnsi="Montserrat" w:cs="Arial"/>
          <w:color w:val="000000"/>
          <w:sz w:val="20"/>
          <w:szCs w:val="20"/>
        </w:rPr>
        <w:t>Mediante acuerdo con fecha de publicación 25 de febrero del 2020 se tiene al Síndico manifestando que únicamente se enajenaron dos vehículos; con motivo de ello, solicita se autorice su enajenación con una segunda quita del diez por ciento. Al</w:t>
      </w:r>
      <w:r w:rsidRPr="005B2B22">
        <w:rPr>
          <w:rFonts w:ascii="Montserrat" w:eastAsiaTheme="minorHAnsi" w:hAnsi="Montserrat" w:cs="Arial"/>
          <w:color w:val="000000"/>
          <w:sz w:val="20"/>
          <w:szCs w:val="20"/>
          <w:lang w:val="es-MX" w:eastAsia="en-US"/>
        </w:rPr>
        <w:t xml:space="preserve"> respecto el Juez Concursal previene al síndico para efecto de </w:t>
      </w:r>
      <w:proofErr w:type="gramStart"/>
      <w:r w:rsidRPr="005B2B22">
        <w:rPr>
          <w:rFonts w:ascii="Montserrat" w:eastAsiaTheme="minorHAnsi" w:hAnsi="Montserrat" w:cs="Arial"/>
          <w:color w:val="000000"/>
          <w:sz w:val="20"/>
          <w:szCs w:val="20"/>
          <w:lang w:val="es-MX" w:eastAsia="en-US"/>
        </w:rPr>
        <w:t>que</w:t>
      </w:r>
      <w:proofErr w:type="gramEnd"/>
      <w:r w:rsidRPr="005B2B22">
        <w:rPr>
          <w:rFonts w:ascii="Montserrat" w:eastAsiaTheme="minorHAnsi" w:hAnsi="Montserrat" w:cs="Arial"/>
          <w:color w:val="000000"/>
          <w:sz w:val="20"/>
          <w:szCs w:val="20"/>
          <w:lang w:val="es-MX" w:eastAsia="en-US"/>
        </w:rPr>
        <w:t xml:space="preserve"> dentro del término de tres días, presente el avalúo correspondiente al vehículo antes descrito, con el fin de que éste juzgador verifique el precio actual de ese bien y pueda autorizarse la venta en los términos que solicita el síndico, hasta en tanto no se presente ese avalúo, no podrá realizarse la subasta de bienes. </w:t>
      </w:r>
    </w:p>
    <w:p w14:paraId="1564D479" w14:textId="77777777" w:rsidR="00C65963" w:rsidRPr="00C65963" w:rsidRDefault="00C65963" w:rsidP="00911602">
      <w:pPr>
        <w:pStyle w:val="Prrafodelista"/>
        <w:ind w:left="720"/>
        <w:jc w:val="both"/>
        <w:rPr>
          <w:rFonts w:ascii="Montserrat" w:eastAsiaTheme="minorHAnsi" w:hAnsi="Montserrat" w:cstheme="minorBidi"/>
          <w:sz w:val="20"/>
          <w:szCs w:val="20"/>
          <w:lang w:val="es-MX" w:eastAsia="en-US"/>
        </w:rPr>
      </w:pPr>
    </w:p>
    <w:p w14:paraId="6750722A" w14:textId="043400E3" w:rsidR="005B2B22" w:rsidRPr="00C65963" w:rsidRDefault="00C65963" w:rsidP="00911602">
      <w:pPr>
        <w:pStyle w:val="Prrafodelista"/>
        <w:numPr>
          <w:ilvl w:val="0"/>
          <w:numId w:val="9"/>
        </w:numPr>
        <w:jc w:val="both"/>
        <w:rPr>
          <w:rFonts w:ascii="Montserrat" w:hAnsi="Montserrat" w:cs="Arial"/>
          <w:color w:val="000000"/>
          <w:sz w:val="20"/>
          <w:szCs w:val="20"/>
          <w:lang w:val="es-MX" w:eastAsia="es-MX"/>
        </w:rPr>
      </w:pPr>
      <w:r>
        <w:rPr>
          <w:rFonts w:ascii="Montserrat" w:eastAsiaTheme="minorHAnsi" w:hAnsi="Montserrat" w:cstheme="minorBidi"/>
          <w:b/>
          <w:sz w:val="20"/>
          <w:szCs w:val="20"/>
          <w:lang w:val="es-MX" w:eastAsia="en-US"/>
        </w:rPr>
        <w:t>Toma de posesión de inmueble</w:t>
      </w:r>
      <w:r w:rsidR="005B2B22" w:rsidRPr="00C65963">
        <w:rPr>
          <w:rFonts w:ascii="Montserrat" w:eastAsiaTheme="minorHAnsi" w:hAnsi="Montserrat" w:cstheme="minorBidi"/>
          <w:b/>
          <w:sz w:val="20"/>
          <w:szCs w:val="20"/>
          <w:lang w:val="es-MX" w:eastAsia="en-US"/>
        </w:rPr>
        <w:t xml:space="preserve">: </w:t>
      </w:r>
      <w:r w:rsidR="005B2B22" w:rsidRPr="00C65963">
        <w:rPr>
          <w:rFonts w:ascii="Montserrat" w:eastAsiaTheme="minorHAnsi" w:hAnsi="Montserrat" w:cstheme="minorBidi"/>
          <w:sz w:val="20"/>
          <w:szCs w:val="20"/>
          <w:lang w:val="es-MX" w:eastAsia="en-US"/>
        </w:rPr>
        <w:t>Mediante acuerdo  publicado el 7 de Febrero del 2020</w:t>
      </w:r>
      <w:r w:rsidR="005B2B22" w:rsidRPr="00C65963">
        <w:rPr>
          <w:rFonts w:ascii="Montserrat" w:eastAsiaTheme="minorHAnsi" w:hAnsi="Montserrat" w:cstheme="minorBidi"/>
          <w:b/>
          <w:sz w:val="20"/>
          <w:szCs w:val="20"/>
          <w:lang w:val="es-MX" w:eastAsia="en-US"/>
        </w:rPr>
        <w:t xml:space="preserve"> </w:t>
      </w:r>
      <w:r w:rsidR="005B2B22" w:rsidRPr="00C65963">
        <w:rPr>
          <w:rFonts w:ascii="Montserrat" w:eastAsiaTheme="minorHAnsi" w:hAnsi="Montserrat" w:cstheme="minorBidi"/>
          <w:sz w:val="20"/>
          <w:szCs w:val="20"/>
          <w:lang w:val="es-MX" w:eastAsia="en-US"/>
        </w:rPr>
        <w:t>se tuvo al</w:t>
      </w:r>
      <w:r w:rsidR="005B2B22" w:rsidRPr="00C65963">
        <w:rPr>
          <w:rFonts w:ascii="Montserrat" w:hAnsi="Montserrat" w:cs="Arial"/>
          <w:color w:val="000000"/>
          <w:sz w:val="20"/>
          <w:szCs w:val="20"/>
          <w:lang w:val="es-MX" w:eastAsia="es-MX"/>
        </w:rPr>
        <w:t xml:space="preserve"> Síndico solicita</w:t>
      </w:r>
      <w:r>
        <w:rPr>
          <w:rFonts w:ascii="Montserrat" w:hAnsi="Montserrat" w:cs="Arial"/>
          <w:color w:val="000000"/>
          <w:sz w:val="20"/>
          <w:szCs w:val="20"/>
          <w:lang w:val="es-MX" w:eastAsia="es-MX"/>
        </w:rPr>
        <w:t>ndo</w:t>
      </w:r>
      <w:r w:rsidR="005B2B22" w:rsidRPr="00C65963">
        <w:rPr>
          <w:rFonts w:ascii="Montserrat" w:hAnsi="Montserrat" w:cs="Arial"/>
          <w:color w:val="000000"/>
          <w:sz w:val="20"/>
          <w:szCs w:val="20"/>
          <w:lang w:val="es-MX" w:eastAsia="es-MX"/>
        </w:rPr>
        <w:t xml:space="preserve"> se lleve a cabo la toma de posesión forzosa del bien inmueble ubicado en Calle Cuautitlán Temoaya 10, manzana C34, lote 37, H32, Colonia Centro Urbano, Municipio de Cuautitlán Izcalli, Estado de México, derivado de los contratos de arrendamiento que fueron presentados, ya que Rafael Antonio Olvera no pudo ser parte en los contratos, ya que como se refirió, él no ha estado en el país desde 2014. Al respecto, el Juez Concursal, previene al síndico para efecto de </w:t>
      </w:r>
      <w:proofErr w:type="gramStart"/>
      <w:r w:rsidR="005B2B22" w:rsidRPr="00C65963">
        <w:rPr>
          <w:rFonts w:ascii="Montserrat" w:hAnsi="Montserrat" w:cs="Arial"/>
          <w:color w:val="000000"/>
          <w:sz w:val="20"/>
          <w:szCs w:val="20"/>
          <w:lang w:val="es-MX" w:eastAsia="es-MX"/>
        </w:rPr>
        <w:t>que</w:t>
      </w:r>
      <w:proofErr w:type="gramEnd"/>
      <w:r w:rsidR="005B2B22" w:rsidRPr="00C65963">
        <w:rPr>
          <w:rFonts w:ascii="Montserrat" w:hAnsi="Montserrat" w:cs="Arial"/>
          <w:color w:val="000000"/>
          <w:sz w:val="20"/>
          <w:szCs w:val="20"/>
          <w:lang w:val="es-MX" w:eastAsia="es-MX"/>
        </w:rPr>
        <w:t xml:space="preserve"> dentro del término de tres días, ajuste su solicitud a la vía incidental.</w:t>
      </w:r>
    </w:p>
    <w:p w14:paraId="0FABBAF9" w14:textId="77777777" w:rsidR="002D25DA" w:rsidRDefault="002D25DA" w:rsidP="00911602">
      <w:pPr>
        <w:pStyle w:val="Prrafodelista"/>
        <w:ind w:left="720"/>
        <w:jc w:val="both"/>
        <w:rPr>
          <w:rFonts w:ascii="Montserrat" w:eastAsiaTheme="minorHAnsi" w:hAnsi="Montserrat" w:cs="Arial"/>
          <w:color w:val="000000"/>
          <w:sz w:val="20"/>
          <w:szCs w:val="20"/>
          <w:lang w:val="es-MX" w:eastAsia="en-US"/>
        </w:rPr>
      </w:pPr>
    </w:p>
    <w:p w14:paraId="1438AF18" w14:textId="61E0FF37" w:rsidR="005B2B22" w:rsidRPr="005B2B22" w:rsidRDefault="005B2B22" w:rsidP="00911602">
      <w:pPr>
        <w:pStyle w:val="Prrafodelista"/>
        <w:ind w:left="720"/>
        <w:jc w:val="both"/>
        <w:rPr>
          <w:rFonts w:ascii="Montserrat" w:eastAsiaTheme="minorHAnsi" w:hAnsi="Montserrat" w:cs="Arial"/>
          <w:color w:val="000000"/>
          <w:sz w:val="20"/>
          <w:szCs w:val="20"/>
          <w:lang w:val="es-MX" w:eastAsia="en-US"/>
        </w:rPr>
      </w:pPr>
      <w:r w:rsidRPr="005B2B22">
        <w:rPr>
          <w:rFonts w:ascii="Montserrat" w:eastAsiaTheme="minorHAnsi" w:hAnsi="Montserrat" w:cs="Arial"/>
          <w:color w:val="000000"/>
          <w:sz w:val="20"/>
          <w:szCs w:val="20"/>
          <w:lang w:val="es-MX" w:eastAsia="en-US"/>
        </w:rPr>
        <w:t>Mediante acuerdo con fecha de publicación 20 de febrero del 2020 se tiene al síndico presenta</w:t>
      </w:r>
      <w:r w:rsidR="00C65963">
        <w:rPr>
          <w:rFonts w:ascii="Montserrat" w:eastAsiaTheme="minorHAnsi" w:hAnsi="Montserrat" w:cs="Arial"/>
          <w:color w:val="000000"/>
          <w:sz w:val="20"/>
          <w:szCs w:val="20"/>
          <w:lang w:val="es-MX" w:eastAsia="en-US"/>
        </w:rPr>
        <w:t>ndo</w:t>
      </w:r>
      <w:r w:rsidRPr="005B2B22">
        <w:rPr>
          <w:rFonts w:ascii="Montserrat" w:eastAsiaTheme="minorHAnsi" w:hAnsi="Montserrat" w:cs="Arial"/>
          <w:color w:val="000000"/>
          <w:sz w:val="20"/>
          <w:szCs w:val="20"/>
          <w:lang w:val="es-MX" w:eastAsia="en-US"/>
        </w:rPr>
        <w:t xml:space="preserve"> en tiempo y forma el incidente de nulidad de contratos de arrendamiento y la toma de posesión, por lo que el Juez Concursal admite a trámite el incidente de nulidad de contratos de arrendamiento y la toma de posesión, consecuentemente, con el mismo se ordena dar vista a la demandada incidental, por el término de CINCO DÍAS, para que manifieste lo que a su interés convenga respecto del incidente promovido. </w:t>
      </w:r>
    </w:p>
    <w:p w14:paraId="2AA0037A" w14:textId="77777777" w:rsidR="00C65963" w:rsidRPr="00C65963" w:rsidRDefault="00C65963" w:rsidP="00911602">
      <w:pPr>
        <w:pStyle w:val="Prrafodelista"/>
        <w:ind w:left="720"/>
        <w:jc w:val="both"/>
        <w:rPr>
          <w:rFonts w:ascii="Montserrat" w:eastAsiaTheme="minorHAnsi" w:hAnsi="Montserrat" w:cs="Arial"/>
          <w:color w:val="000000"/>
          <w:sz w:val="20"/>
          <w:szCs w:val="20"/>
          <w:lang w:val="es-MX" w:eastAsia="en-US"/>
        </w:rPr>
      </w:pPr>
    </w:p>
    <w:p w14:paraId="46FD7975" w14:textId="77777777" w:rsidR="002D25DA" w:rsidRDefault="005B2B22" w:rsidP="002D25DA">
      <w:pPr>
        <w:pStyle w:val="Prrafodelista"/>
        <w:numPr>
          <w:ilvl w:val="0"/>
          <w:numId w:val="9"/>
        </w:numPr>
        <w:jc w:val="both"/>
        <w:rPr>
          <w:rFonts w:ascii="Montserrat" w:eastAsiaTheme="minorHAnsi" w:hAnsi="Montserrat" w:cs="Arial"/>
          <w:color w:val="000000"/>
          <w:sz w:val="20"/>
          <w:szCs w:val="20"/>
          <w:lang w:val="es-MX" w:eastAsia="en-US"/>
        </w:rPr>
      </w:pPr>
      <w:r w:rsidRPr="005B2B22">
        <w:rPr>
          <w:rFonts w:ascii="Montserrat" w:hAnsi="Montserrat" w:cs="Arial"/>
          <w:b/>
          <w:color w:val="000000"/>
          <w:sz w:val="20"/>
          <w:szCs w:val="20"/>
          <w:lang w:val="es-MX" w:eastAsia="es-MX"/>
        </w:rPr>
        <w:t xml:space="preserve">Cuadernillo: Baus and </w:t>
      </w:r>
      <w:proofErr w:type="spellStart"/>
      <w:r w:rsidRPr="005B2B22">
        <w:rPr>
          <w:rFonts w:ascii="Montserrat" w:hAnsi="Montserrat" w:cs="Arial"/>
          <w:b/>
          <w:color w:val="000000"/>
          <w:sz w:val="20"/>
          <w:szCs w:val="20"/>
          <w:lang w:val="es-MX" w:eastAsia="es-MX"/>
        </w:rPr>
        <w:t>Jackman</w:t>
      </w:r>
      <w:proofErr w:type="spellEnd"/>
      <w:r w:rsidRPr="005B2B22">
        <w:rPr>
          <w:rFonts w:ascii="Montserrat" w:hAnsi="Montserrat" w:cs="Arial"/>
          <w:b/>
          <w:color w:val="000000"/>
          <w:sz w:val="20"/>
          <w:szCs w:val="20"/>
          <w:lang w:val="es-MX" w:eastAsia="es-MX"/>
        </w:rPr>
        <w:t xml:space="preserve"> Leasing, S.A. de C.V.</w:t>
      </w:r>
      <w:r w:rsidRPr="005B2B22">
        <w:rPr>
          <w:rFonts w:ascii="Montserrat" w:hAnsi="Montserrat" w:cs="Arial"/>
          <w:color w:val="000000"/>
          <w:sz w:val="20"/>
          <w:szCs w:val="20"/>
          <w:lang w:val="es-MX" w:eastAsia="es-MX"/>
        </w:rPr>
        <w:t xml:space="preserve"> Mediante  acuerdo publicado con fecha 10 de Febrero de 2020, s</w:t>
      </w:r>
      <w:r w:rsidRPr="005B2B22">
        <w:rPr>
          <w:rFonts w:ascii="Montserrat" w:eastAsiaTheme="minorHAnsi" w:hAnsi="Montserrat" w:cs="Arial"/>
          <w:color w:val="000000"/>
          <w:sz w:val="20"/>
          <w:szCs w:val="20"/>
          <w:lang w:val="es-MX" w:eastAsia="en-US"/>
        </w:rPr>
        <w:t xml:space="preserve">e tuvo a  la Junta Especial número 7 de la Local de Conciliación y Arbitraje de la Ciudad de México, remitiendo copia certificada del proveído de 29 de enero de 2020, dictado en los autos del expediente 286/2015 y dando contestación al oficio 1266, en el que  indica el motivo por el cual se ordenó el bloqueo de la cuenta de BBVA Bancomer a nombre de Baus and </w:t>
      </w:r>
      <w:proofErr w:type="spellStart"/>
      <w:r w:rsidRPr="005B2B22">
        <w:rPr>
          <w:rFonts w:ascii="Montserrat" w:eastAsiaTheme="minorHAnsi" w:hAnsi="Montserrat" w:cs="Arial"/>
          <w:color w:val="000000"/>
          <w:sz w:val="20"/>
          <w:szCs w:val="20"/>
          <w:lang w:val="es-MX" w:eastAsia="en-US"/>
        </w:rPr>
        <w:t>Jackman</w:t>
      </w:r>
      <w:proofErr w:type="spellEnd"/>
      <w:r w:rsidRPr="005B2B22">
        <w:rPr>
          <w:rFonts w:ascii="Montserrat" w:eastAsiaTheme="minorHAnsi" w:hAnsi="Montserrat" w:cs="Arial"/>
          <w:color w:val="000000"/>
          <w:sz w:val="20"/>
          <w:szCs w:val="20"/>
          <w:lang w:val="es-MX" w:eastAsia="en-US"/>
        </w:rPr>
        <w:t xml:space="preserve"> Leasing, informando que el embargo se trabó por la cantidad de $2´955,998.69 mismo que tendrá que subsistir hasta que se dicte laudo en el juicio laboral con expediente 286/2015, el cual se encuentra en etapa de desahogo de pruebas. Al respecto el Juez concursal da vista al síndico para efecto de que manifieste lo que a su derecho convenga.</w:t>
      </w:r>
    </w:p>
    <w:p w14:paraId="20AC1E40" w14:textId="77777777" w:rsidR="002D25DA" w:rsidRDefault="002D25DA" w:rsidP="002D25DA">
      <w:pPr>
        <w:pStyle w:val="Prrafodelista"/>
        <w:ind w:left="720"/>
        <w:jc w:val="both"/>
        <w:rPr>
          <w:rFonts w:ascii="Montserrat" w:eastAsiaTheme="minorHAnsi" w:hAnsi="Montserrat" w:cs="Arial"/>
          <w:color w:val="000000"/>
          <w:sz w:val="20"/>
          <w:szCs w:val="20"/>
          <w:lang w:val="es-MX" w:eastAsia="en-US"/>
        </w:rPr>
      </w:pPr>
    </w:p>
    <w:p w14:paraId="08F855AC" w14:textId="6A4F08FE" w:rsidR="005B2B22" w:rsidRPr="002D25DA" w:rsidRDefault="002D25DA" w:rsidP="002D25DA">
      <w:pPr>
        <w:pStyle w:val="Prrafodelista"/>
        <w:numPr>
          <w:ilvl w:val="0"/>
          <w:numId w:val="9"/>
        </w:numPr>
        <w:jc w:val="both"/>
        <w:rPr>
          <w:rFonts w:ascii="Montserrat" w:eastAsiaTheme="minorHAnsi" w:hAnsi="Montserrat" w:cs="Arial"/>
          <w:color w:val="000000"/>
          <w:sz w:val="20"/>
          <w:szCs w:val="20"/>
          <w:lang w:val="es-MX" w:eastAsia="en-US"/>
        </w:rPr>
      </w:pPr>
      <w:r w:rsidRPr="002D25DA">
        <w:rPr>
          <w:rFonts w:ascii="Montserrat" w:eastAsiaTheme="minorHAnsi" w:hAnsi="Montserrat" w:cs="Arial"/>
          <w:b/>
          <w:bCs/>
          <w:color w:val="000000"/>
          <w:sz w:val="20"/>
          <w:szCs w:val="20"/>
          <w:lang w:val="es-MX" w:eastAsia="en-US"/>
        </w:rPr>
        <w:t>Cuentas bloqueadas.</w:t>
      </w:r>
      <w:r>
        <w:rPr>
          <w:rFonts w:ascii="Montserrat" w:eastAsiaTheme="minorHAnsi" w:hAnsi="Montserrat" w:cs="Arial"/>
          <w:color w:val="000000"/>
          <w:sz w:val="20"/>
          <w:szCs w:val="20"/>
          <w:lang w:val="es-MX" w:eastAsia="en-US"/>
        </w:rPr>
        <w:t xml:space="preserve"> </w:t>
      </w:r>
      <w:r w:rsidR="005B2B22" w:rsidRPr="002D25DA">
        <w:rPr>
          <w:rFonts w:ascii="Montserrat" w:eastAsiaTheme="minorHAnsi" w:hAnsi="Montserrat" w:cs="Arial"/>
          <w:color w:val="000000"/>
          <w:sz w:val="20"/>
          <w:szCs w:val="20"/>
          <w:lang w:val="es-MX" w:eastAsia="en-US"/>
        </w:rPr>
        <w:t xml:space="preserve">Mediante acuerdo publicado con fecha 10 de Febrero de 2020, se tuvo al Administrador Desconcentrado de Recaudación </w:t>
      </w:r>
      <w:r w:rsidR="005B2B22" w:rsidRPr="002D25DA">
        <w:rPr>
          <w:rFonts w:ascii="Montserrat" w:eastAsiaTheme="minorHAnsi" w:hAnsi="Montserrat" w:cs="Arial"/>
          <w:b/>
          <w:i/>
          <w:color w:val="000000"/>
          <w:sz w:val="20"/>
          <w:szCs w:val="20"/>
          <w:lang w:val="es-MX" w:eastAsia="en-US"/>
        </w:rPr>
        <w:t>de México "2"</w:t>
      </w:r>
      <w:r w:rsidR="005B2B22" w:rsidRPr="002D25DA">
        <w:rPr>
          <w:rFonts w:ascii="Montserrat" w:eastAsiaTheme="minorHAnsi" w:hAnsi="Montserrat" w:cs="Arial"/>
          <w:color w:val="000000"/>
          <w:sz w:val="20"/>
          <w:szCs w:val="20"/>
          <w:lang w:val="es-MX" w:eastAsia="en-US"/>
        </w:rPr>
        <w:t xml:space="preserve"> con sede en México y en carácter de subadministrador del mismo órgano, dio contestación al requerimiento en relación al motivo por el cual se encuentran bloqueadas las cuentas bancarias con BBVA Bancomer,  se informa que respecto al embargo que subsiste en esas cuentas, que fue ordenado mediante oficio AGAFALNAU/2015/000147, la autoridad oficiante se encuentra imposibilitada para pronunciarse respecto al mismo, ya que ese bloqueo fue ordenado por la entonces Administración Local de Auditoría Fiscal de Naucalpan, actualmente Administración Desconcentrada de Auditoría Fiscal de México “2” con sede México.                                         </w:t>
      </w:r>
    </w:p>
    <w:p w14:paraId="3E722CA4" w14:textId="77777777" w:rsidR="002B1C51" w:rsidRPr="002B1C51" w:rsidRDefault="002B1C51" w:rsidP="00911602">
      <w:pPr>
        <w:pStyle w:val="Prrafodelista"/>
        <w:ind w:left="720"/>
        <w:jc w:val="both"/>
        <w:rPr>
          <w:rFonts w:ascii="Montserrat" w:hAnsi="Montserrat"/>
          <w:sz w:val="20"/>
          <w:szCs w:val="20"/>
        </w:rPr>
      </w:pPr>
    </w:p>
    <w:p w14:paraId="1FA5557B" w14:textId="77777777" w:rsidR="005766C5" w:rsidRPr="00D039EC" w:rsidRDefault="005766C5" w:rsidP="00911602">
      <w:pPr>
        <w:pStyle w:val="Prrafodelista"/>
        <w:rPr>
          <w:rFonts w:ascii="Montserrat" w:hAnsi="Montserrat" w:cs="Arial"/>
          <w:color w:val="000000"/>
          <w:sz w:val="20"/>
          <w:szCs w:val="20"/>
          <w:lang w:eastAsia="es-MX"/>
        </w:rPr>
      </w:pPr>
    </w:p>
    <w:sectPr w:rsidR="005766C5" w:rsidRPr="00D039EC" w:rsidSect="007D32A5">
      <w:headerReference w:type="default" r:id="rId8"/>
      <w:footerReference w:type="default" r:id="rId9"/>
      <w:pgSz w:w="12240" w:h="15840" w:code="1"/>
      <w:pgMar w:top="1418" w:right="1134" w:bottom="2268"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583CB" w14:textId="77777777" w:rsidR="00420452" w:rsidRDefault="00420452" w:rsidP="007B0DA0">
      <w:r>
        <w:separator/>
      </w:r>
    </w:p>
  </w:endnote>
  <w:endnote w:type="continuationSeparator" w:id="0">
    <w:p w14:paraId="5DE644A2" w14:textId="77777777" w:rsidR="00420452" w:rsidRDefault="00420452"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modern"/>
    <w:notTrueType/>
    <w:pitch w:val="variable"/>
    <w:sig w:usb0="20000007" w:usb1="00000001" w:usb2="00000000" w:usb3="00000000" w:csb0="00000193" w:csb1="00000000"/>
  </w:font>
  <w:font w:name="Montserrat ExtraBold">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9EEE0" w14:textId="77777777" w:rsidR="00420452" w:rsidRDefault="00420452" w:rsidP="007B0DA0">
      <w:r>
        <w:separator/>
      </w:r>
    </w:p>
  </w:footnote>
  <w:footnote w:type="continuationSeparator" w:id="0">
    <w:p w14:paraId="42B27067" w14:textId="77777777" w:rsidR="00420452" w:rsidRDefault="00420452" w:rsidP="007B0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73"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472857"/>
    <w:multiLevelType w:val="hybridMultilevel"/>
    <w:tmpl w:val="A224B2C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0"/>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DA0"/>
    <w:rsid w:val="000019C8"/>
    <w:rsid w:val="00005EC9"/>
    <w:rsid w:val="000107B8"/>
    <w:rsid w:val="00032F66"/>
    <w:rsid w:val="00035DE1"/>
    <w:rsid w:val="00040FC6"/>
    <w:rsid w:val="0005363E"/>
    <w:rsid w:val="000542D8"/>
    <w:rsid w:val="000641F3"/>
    <w:rsid w:val="00067868"/>
    <w:rsid w:val="00071977"/>
    <w:rsid w:val="00072928"/>
    <w:rsid w:val="00073908"/>
    <w:rsid w:val="00081A4C"/>
    <w:rsid w:val="000876B1"/>
    <w:rsid w:val="000A234D"/>
    <w:rsid w:val="000A4DB5"/>
    <w:rsid w:val="000A609B"/>
    <w:rsid w:val="000B1EB0"/>
    <w:rsid w:val="000B5071"/>
    <w:rsid w:val="000C38E8"/>
    <w:rsid w:val="000C57BC"/>
    <w:rsid w:val="000D37E9"/>
    <w:rsid w:val="000D7825"/>
    <w:rsid w:val="000E575E"/>
    <w:rsid w:val="000E7332"/>
    <w:rsid w:val="000F3E33"/>
    <w:rsid w:val="000F4BC1"/>
    <w:rsid w:val="000F71D3"/>
    <w:rsid w:val="00107690"/>
    <w:rsid w:val="00107B17"/>
    <w:rsid w:val="00122B96"/>
    <w:rsid w:val="00130173"/>
    <w:rsid w:val="00134650"/>
    <w:rsid w:val="00135766"/>
    <w:rsid w:val="00150A06"/>
    <w:rsid w:val="001821D4"/>
    <w:rsid w:val="00184B68"/>
    <w:rsid w:val="0019050A"/>
    <w:rsid w:val="00191095"/>
    <w:rsid w:val="001A05DE"/>
    <w:rsid w:val="001A0677"/>
    <w:rsid w:val="001A6CF1"/>
    <w:rsid w:val="001A702D"/>
    <w:rsid w:val="001B0EDE"/>
    <w:rsid w:val="001B1D32"/>
    <w:rsid w:val="001B220E"/>
    <w:rsid w:val="001C040E"/>
    <w:rsid w:val="001D19D8"/>
    <w:rsid w:val="001D441F"/>
    <w:rsid w:val="001E492F"/>
    <w:rsid w:val="001E71DD"/>
    <w:rsid w:val="001F3937"/>
    <w:rsid w:val="001F448D"/>
    <w:rsid w:val="001F6C87"/>
    <w:rsid w:val="0020107E"/>
    <w:rsid w:val="00201E63"/>
    <w:rsid w:val="0020430A"/>
    <w:rsid w:val="00206B31"/>
    <w:rsid w:val="002302C9"/>
    <w:rsid w:val="00231D9B"/>
    <w:rsid w:val="00237268"/>
    <w:rsid w:val="00244910"/>
    <w:rsid w:val="002451CD"/>
    <w:rsid w:val="00246FB9"/>
    <w:rsid w:val="002479CE"/>
    <w:rsid w:val="00250DCD"/>
    <w:rsid w:val="002510CC"/>
    <w:rsid w:val="0025324A"/>
    <w:rsid w:val="0026062F"/>
    <w:rsid w:val="00266BA7"/>
    <w:rsid w:val="00270537"/>
    <w:rsid w:val="0027169D"/>
    <w:rsid w:val="00284F0C"/>
    <w:rsid w:val="00285AD3"/>
    <w:rsid w:val="0029771B"/>
    <w:rsid w:val="002A0CC6"/>
    <w:rsid w:val="002A64BB"/>
    <w:rsid w:val="002B0478"/>
    <w:rsid w:val="002B154A"/>
    <w:rsid w:val="002B1C51"/>
    <w:rsid w:val="002B42FB"/>
    <w:rsid w:val="002B5E4A"/>
    <w:rsid w:val="002C4F77"/>
    <w:rsid w:val="002C5224"/>
    <w:rsid w:val="002D0D81"/>
    <w:rsid w:val="002D25DA"/>
    <w:rsid w:val="002D554D"/>
    <w:rsid w:val="002D5D65"/>
    <w:rsid w:val="002D6055"/>
    <w:rsid w:val="002E5A13"/>
    <w:rsid w:val="002E6D55"/>
    <w:rsid w:val="002F15DC"/>
    <w:rsid w:val="002F27DE"/>
    <w:rsid w:val="002F485B"/>
    <w:rsid w:val="002F7A91"/>
    <w:rsid w:val="003028F9"/>
    <w:rsid w:val="00304E72"/>
    <w:rsid w:val="00310FE7"/>
    <w:rsid w:val="00312D0E"/>
    <w:rsid w:val="00313B8B"/>
    <w:rsid w:val="00313E07"/>
    <w:rsid w:val="003226EA"/>
    <w:rsid w:val="00323B40"/>
    <w:rsid w:val="0032636C"/>
    <w:rsid w:val="00341ACE"/>
    <w:rsid w:val="0034576F"/>
    <w:rsid w:val="00345DF1"/>
    <w:rsid w:val="0034715A"/>
    <w:rsid w:val="0035261D"/>
    <w:rsid w:val="003669AE"/>
    <w:rsid w:val="00384CAA"/>
    <w:rsid w:val="003A4F49"/>
    <w:rsid w:val="003A7D69"/>
    <w:rsid w:val="003B2F89"/>
    <w:rsid w:val="003B7585"/>
    <w:rsid w:val="003B7EF4"/>
    <w:rsid w:val="003C15B7"/>
    <w:rsid w:val="003C2C2B"/>
    <w:rsid w:val="003D14FE"/>
    <w:rsid w:val="003D42DA"/>
    <w:rsid w:val="003E678A"/>
    <w:rsid w:val="003E7BB5"/>
    <w:rsid w:val="003F2AE7"/>
    <w:rsid w:val="003F41E0"/>
    <w:rsid w:val="003F6B05"/>
    <w:rsid w:val="003F7D01"/>
    <w:rsid w:val="00402F57"/>
    <w:rsid w:val="00404E19"/>
    <w:rsid w:val="00410BA2"/>
    <w:rsid w:val="004125EC"/>
    <w:rsid w:val="004164D7"/>
    <w:rsid w:val="00420452"/>
    <w:rsid w:val="0042146E"/>
    <w:rsid w:val="004223AB"/>
    <w:rsid w:val="00425C65"/>
    <w:rsid w:val="00430250"/>
    <w:rsid w:val="004307AA"/>
    <w:rsid w:val="0043120C"/>
    <w:rsid w:val="004327F3"/>
    <w:rsid w:val="00433EAC"/>
    <w:rsid w:val="00434209"/>
    <w:rsid w:val="004446BC"/>
    <w:rsid w:val="00445252"/>
    <w:rsid w:val="00450281"/>
    <w:rsid w:val="00450BB1"/>
    <w:rsid w:val="00453C09"/>
    <w:rsid w:val="00475000"/>
    <w:rsid w:val="00475899"/>
    <w:rsid w:val="004822E2"/>
    <w:rsid w:val="00482673"/>
    <w:rsid w:val="004A0F01"/>
    <w:rsid w:val="004A731E"/>
    <w:rsid w:val="004B1484"/>
    <w:rsid w:val="004B35A8"/>
    <w:rsid w:val="004B6435"/>
    <w:rsid w:val="004D1AE6"/>
    <w:rsid w:val="004D6A8E"/>
    <w:rsid w:val="004E2860"/>
    <w:rsid w:val="004E588E"/>
    <w:rsid w:val="004E61BF"/>
    <w:rsid w:val="004E7595"/>
    <w:rsid w:val="004F4274"/>
    <w:rsid w:val="00502EFE"/>
    <w:rsid w:val="00523AE8"/>
    <w:rsid w:val="005537E9"/>
    <w:rsid w:val="00554F17"/>
    <w:rsid w:val="0055508F"/>
    <w:rsid w:val="005640FE"/>
    <w:rsid w:val="00570190"/>
    <w:rsid w:val="005766C5"/>
    <w:rsid w:val="005A4085"/>
    <w:rsid w:val="005B2B22"/>
    <w:rsid w:val="005B4EC5"/>
    <w:rsid w:val="005B504B"/>
    <w:rsid w:val="005C08D1"/>
    <w:rsid w:val="005C59F4"/>
    <w:rsid w:val="005C687A"/>
    <w:rsid w:val="005C6C6A"/>
    <w:rsid w:val="005D0963"/>
    <w:rsid w:val="005D157D"/>
    <w:rsid w:val="005D5F67"/>
    <w:rsid w:val="005D6741"/>
    <w:rsid w:val="005D7BD3"/>
    <w:rsid w:val="005E3E82"/>
    <w:rsid w:val="005E79D0"/>
    <w:rsid w:val="005F0D91"/>
    <w:rsid w:val="005F3416"/>
    <w:rsid w:val="005F5426"/>
    <w:rsid w:val="006072F9"/>
    <w:rsid w:val="00613F95"/>
    <w:rsid w:val="00625473"/>
    <w:rsid w:val="006322EE"/>
    <w:rsid w:val="00636121"/>
    <w:rsid w:val="00636FC1"/>
    <w:rsid w:val="006468CA"/>
    <w:rsid w:val="0064780C"/>
    <w:rsid w:val="0065160B"/>
    <w:rsid w:val="006529EA"/>
    <w:rsid w:val="00685DBE"/>
    <w:rsid w:val="00691528"/>
    <w:rsid w:val="006C0547"/>
    <w:rsid w:val="006D159B"/>
    <w:rsid w:val="006E3AEF"/>
    <w:rsid w:val="00710BEF"/>
    <w:rsid w:val="007121F0"/>
    <w:rsid w:val="00714547"/>
    <w:rsid w:val="007173CB"/>
    <w:rsid w:val="007229F4"/>
    <w:rsid w:val="0073706E"/>
    <w:rsid w:val="00753739"/>
    <w:rsid w:val="0076543F"/>
    <w:rsid w:val="0077434E"/>
    <w:rsid w:val="00776F10"/>
    <w:rsid w:val="00784ED6"/>
    <w:rsid w:val="00791065"/>
    <w:rsid w:val="007921BA"/>
    <w:rsid w:val="00793D95"/>
    <w:rsid w:val="007A21ED"/>
    <w:rsid w:val="007A3CBA"/>
    <w:rsid w:val="007A770B"/>
    <w:rsid w:val="007B0DA0"/>
    <w:rsid w:val="007B13AE"/>
    <w:rsid w:val="007B19FB"/>
    <w:rsid w:val="007B2FEB"/>
    <w:rsid w:val="007B331B"/>
    <w:rsid w:val="007B4D21"/>
    <w:rsid w:val="007B6077"/>
    <w:rsid w:val="007B791D"/>
    <w:rsid w:val="007C70A0"/>
    <w:rsid w:val="007D32A5"/>
    <w:rsid w:val="007D5A2C"/>
    <w:rsid w:val="007F1972"/>
    <w:rsid w:val="007F4690"/>
    <w:rsid w:val="00803542"/>
    <w:rsid w:val="00804CFB"/>
    <w:rsid w:val="0080797C"/>
    <w:rsid w:val="008110A6"/>
    <w:rsid w:val="0081236D"/>
    <w:rsid w:val="00823CB5"/>
    <w:rsid w:val="00824A38"/>
    <w:rsid w:val="00834EB6"/>
    <w:rsid w:val="00842769"/>
    <w:rsid w:val="00850A9E"/>
    <w:rsid w:val="00855EC8"/>
    <w:rsid w:val="0085779A"/>
    <w:rsid w:val="0086334D"/>
    <w:rsid w:val="00873D9C"/>
    <w:rsid w:val="00890449"/>
    <w:rsid w:val="00891518"/>
    <w:rsid w:val="00894583"/>
    <w:rsid w:val="008A4A77"/>
    <w:rsid w:val="008B5F40"/>
    <w:rsid w:val="008B65C3"/>
    <w:rsid w:val="008D2AA4"/>
    <w:rsid w:val="009051CB"/>
    <w:rsid w:val="009054D2"/>
    <w:rsid w:val="00906236"/>
    <w:rsid w:val="00910D5F"/>
    <w:rsid w:val="00911602"/>
    <w:rsid w:val="00913308"/>
    <w:rsid w:val="00916570"/>
    <w:rsid w:val="00935377"/>
    <w:rsid w:val="00941354"/>
    <w:rsid w:val="009446FE"/>
    <w:rsid w:val="00963339"/>
    <w:rsid w:val="00964D05"/>
    <w:rsid w:val="0096567A"/>
    <w:rsid w:val="00971334"/>
    <w:rsid w:val="00974408"/>
    <w:rsid w:val="0097730B"/>
    <w:rsid w:val="00984404"/>
    <w:rsid w:val="00985D5B"/>
    <w:rsid w:val="0098627D"/>
    <w:rsid w:val="00991004"/>
    <w:rsid w:val="0099168E"/>
    <w:rsid w:val="0099679D"/>
    <w:rsid w:val="009A1B25"/>
    <w:rsid w:val="009A5D44"/>
    <w:rsid w:val="009B132E"/>
    <w:rsid w:val="009B191D"/>
    <w:rsid w:val="009C7C4F"/>
    <w:rsid w:val="009E25F1"/>
    <w:rsid w:val="009F1171"/>
    <w:rsid w:val="009F4C3A"/>
    <w:rsid w:val="00A0637C"/>
    <w:rsid w:val="00A1134D"/>
    <w:rsid w:val="00A121D8"/>
    <w:rsid w:val="00A124D6"/>
    <w:rsid w:val="00A20747"/>
    <w:rsid w:val="00A20E2F"/>
    <w:rsid w:val="00A2504F"/>
    <w:rsid w:val="00A35F09"/>
    <w:rsid w:val="00A46C14"/>
    <w:rsid w:val="00A61A39"/>
    <w:rsid w:val="00A61FE8"/>
    <w:rsid w:val="00A67FFC"/>
    <w:rsid w:val="00A830D8"/>
    <w:rsid w:val="00A8708D"/>
    <w:rsid w:val="00A952DF"/>
    <w:rsid w:val="00A96755"/>
    <w:rsid w:val="00AA5899"/>
    <w:rsid w:val="00AA7234"/>
    <w:rsid w:val="00AB3549"/>
    <w:rsid w:val="00AB46FF"/>
    <w:rsid w:val="00AB6013"/>
    <w:rsid w:val="00AB7697"/>
    <w:rsid w:val="00AC485B"/>
    <w:rsid w:val="00AC761A"/>
    <w:rsid w:val="00AD128F"/>
    <w:rsid w:val="00AD1482"/>
    <w:rsid w:val="00AD53B5"/>
    <w:rsid w:val="00AD600D"/>
    <w:rsid w:val="00AD650E"/>
    <w:rsid w:val="00AE031E"/>
    <w:rsid w:val="00AE7399"/>
    <w:rsid w:val="00AF1C7C"/>
    <w:rsid w:val="00AF303E"/>
    <w:rsid w:val="00AF4062"/>
    <w:rsid w:val="00B00436"/>
    <w:rsid w:val="00B02F19"/>
    <w:rsid w:val="00B0467D"/>
    <w:rsid w:val="00B0539B"/>
    <w:rsid w:val="00B05861"/>
    <w:rsid w:val="00B21245"/>
    <w:rsid w:val="00B2143B"/>
    <w:rsid w:val="00B21673"/>
    <w:rsid w:val="00B321CC"/>
    <w:rsid w:val="00B32339"/>
    <w:rsid w:val="00B3540A"/>
    <w:rsid w:val="00B46583"/>
    <w:rsid w:val="00B46991"/>
    <w:rsid w:val="00B47FCE"/>
    <w:rsid w:val="00B631C3"/>
    <w:rsid w:val="00B656EA"/>
    <w:rsid w:val="00B70641"/>
    <w:rsid w:val="00B74286"/>
    <w:rsid w:val="00B80C1D"/>
    <w:rsid w:val="00B85CD0"/>
    <w:rsid w:val="00B91744"/>
    <w:rsid w:val="00B96910"/>
    <w:rsid w:val="00B96FEA"/>
    <w:rsid w:val="00BA2FA7"/>
    <w:rsid w:val="00BA36C3"/>
    <w:rsid w:val="00BB76CC"/>
    <w:rsid w:val="00BB7B96"/>
    <w:rsid w:val="00BD0754"/>
    <w:rsid w:val="00BD0A8F"/>
    <w:rsid w:val="00BD3241"/>
    <w:rsid w:val="00BD4DA1"/>
    <w:rsid w:val="00BE07B8"/>
    <w:rsid w:val="00BE7116"/>
    <w:rsid w:val="00BF6246"/>
    <w:rsid w:val="00BF6A72"/>
    <w:rsid w:val="00C00AF5"/>
    <w:rsid w:val="00C00FB0"/>
    <w:rsid w:val="00C1167B"/>
    <w:rsid w:val="00C202DE"/>
    <w:rsid w:val="00C26E1F"/>
    <w:rsid w:val="00C30602"/>
    <w:rsid w:val="00C30BAE"/>
    <w:rsid w:val="00C31761"/>
    <w:rsid w:val="00C33679"/>
    <w:rsid w:val="00C353A2"/>
    <w:rsid w:val="00C368A9"/>
    <w:rsid w:val="00C45ED0"/>
    <w:rsid w:val="00C46C09"/>
    <w:rsid w:val="00C63BF1"/>
    <w:rsid w:val="00C641E2"/>
    <w:rsid w:val="00C654CD"/>
    <w:rsid w:val="00C65963"/>
    <w:rsid w:val="00C8493A"/>
    <w:rsid w:val="00C86939"/>
    <w:rsid w:val="00C90C22"/>
    <w:rsid w:val="00C9307A"/>
    <w:rsid w:val="00C93C4A"/>
    <w:rsid w:val="00CB792A"/>
    <w:rsid w:val="00CC6225"/>
    <w:rsid w:val="00CD1C0C"/>
    <w:rsid w:val="00CD2E70"/>
    <w:rsid w:val="00CD5423"/>
    <w:rsid w:val="00CD7575"/>
    <w:rsid w:val="00CE24EF"/>
    <w:rsid w:val="00CE66E2"/>
    <w:rsid w:val="00CF1B97"/>
    <w:rsid w:val="00CF1EFC"/>
    <w:rsid w:val="00CF428F"/>
    <w:rsid w:val="00CF46A2"/>
    <w:rsid w:val="00CF717C"/>
    <w:rsid w:val="00D039EC"/>
    <w:rsid w:val="00D0546A"/>
    <w:rsid w:val="00D07B93"/>
    <w:rsid w:val="00D26F3F"/>
    <w:rsid w:val="00D53FE7"/>
    <w:rsid w:val="00D61BE3"/>
    <w:rsid w:val="00D74384"/>
    <w:rsid w:val="00D750BA"/>
    <w:rsid w:val="00D83F22"/>
    <w:rsid w:val="00D90838"/>
    <w:rsid w:val="00DA2659"/>
    <w:rsid w:val="00DA750E"/>
    <w:rsid w:val="00DB134E"/>
    <w:rsid w:val="00DB47F6"/>
    <w:rsid w:val="00DB50B3"/>
    <w:rsid w:val="00DC24A0"/>
    <w:rsid w:val="00DC2737"/>
    <w:rsid w:val="00DC5DEC"/>
    <w:rsid w:val="00DD556A"/>
    <w:rsid w:val="00DE4B68"/>
    <w:rsid w:val="00DE4CA4"/>
    <w:rsid w:val="00DE5C7C"/>
    <w:rsid w:val="00DF75FD"/>
    <w:rsid w:val="00E02D24"/>
    <w:rsid w:val="00E0444C"/>
    <w:rsid w:val="00E0549F"/>
    <w:rsid w:val="00E058E1"/>
    <w:rsid w:val="00E07440"/>
    <w:rsid w:val="00E112C6"/>
    <w:rsid w:val="00E20DEB"/>
    <w:rsid w:val="00E3501B"/>
    <w:rsid w:val="00E6216D"/>
    <w:rsid w:val="00E62B16"/>
    <w:rsid w:val="00E70317"/>
    <w:rsid w:val="00E83852"/>
    <w:rsid w:val="00E85057"/>
    <w:rsid w:val="00E914A1"/>
    <w:rsid w:val="00E922E6"/>
    <w:rsid w:val="00E928D1"/>
    <w:rsid w:val="00EA3F65"/>
    <w:rsid w:val="00EA693F"/>
    <w:rsid w:val="00EB01E4"/>
    <w:rsid w:val="00EB051E"/>
    <w:rsid w:val="00EB2F76"/>
    <w:rsid w:val="00EB3F01"/>
    <w:rsid w:val="00ED0A2A"/>
    <w:rsid w:val="00ED1283"/>
    <w:rsid w:val="00EE0960"/>
    <w:rsid w:val="00EF73C1"/>
    <w:rsid w:val="00EF7CC7"/>
    <w:rsid w:val="00F006E6"/>
    <w:rsid w:val="00F01050"/>
    <w:rsid w:val="00F01851"/>
    <w:rsid w:val="00F1215F"/>
    <w:rsid w:val="00F16625"/>
    <w:rsid w:val="00F21205"/>
    <w:rsid w:val="00F25CB2"/>
    <w:rsid w:val="00F3229D"/>
    <w:rsid w:val="00F322F6"/>
    <w:rsid w:val="00F36C25"/>
    <w:rsid w:val="00F43570"/>
    <w:rsid w:val="00F61101"/>
    <w:rsid w:val="00F81F87"/>
    <w:rsid w:val="00F828C7"/>
    <w:rsid w:val="00F839D6"/>
    <w:rsid w:val="00F86165"/>
    <w:rsid w:val="00F917BE"/>
    <w:rsid w:val="00F97D06"/>
    <w:rsid w:val="00FA14E7"/>
    <w:rsid w:val="00FA451D"/>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16ECF-A18E-47F7-9616-6D2BDCDD3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Pages>
  <Words>1520</Words>
  <Characters>8364</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MIGUEL ANGEL VAZQUEZ ORTIZ</cp:lastModifiedBy>
  <cp:revision>21</cp:revision>
  <cp:lastPrinted>2021-06-15T22:19:00Z</cp:lastPrinted>
  <dcterms:created xsi:type="dcterms:W3CDTF">2021-07-13T16:51:00Z</dcterms:created>
  <dcterms:modified xsi:type="dcterms:W3CDTF">2021-07-13T19:43:00Z</dcterms:modified>
</cp:coreProperties>
</file>